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  <w:rPr>
          <w:sz w:val="24"/>
        </w:rPr>
      </w:pPr>
      <w:bookmarkStart w:id="1" w:name="block-11449724"/>
      <w:bookmarkEnd w:id="1"/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  <w:rPr>
          <w:sz w:val="24"/>
        </w:rPr>
      </w:pPr>
      <w:bookmarkStart w:id="2" w:name="b9bd104d-6082-47bd-8132-2766a2040a6c"/>
      <w:bookmarkEnd w:id="2"/>
      <w:r>
        <w:rPr>
          <w:rFonts w:ascii="Times New Roman" w:hAnsi="Times New Roman"/>
          <w:b w:val="1"/>
          <w:color w:val="000000"/>
          <w:sz w:val="24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03000000">
      <w:pPr>
        <w:spacing w:after="0" w:line="408" w:lineRule="auto"/>
        <w:ind w:firstLine="0" w:left="120"/>
        <w:jc w:val="center"/>
        <w:rPr>
          <w:sz w:val="24"/>
        </w:rPr>
      </w:pPr>
      <w:bookmarkStart w:id="3" w:name="34df4a62-8dcd-4a78-a0bb-c2323fe584ec"/>
      <w:bookmarkEnd w:id="3"/>
      <w:r>
        <w:rPr>
          <w:rFonts w:ascii="Times New Roman" w:hAnsi="Times New Roman"/>
          <w:b w:val="1"/>
          <w:color w:val="000000"/>
          <w:sz w:val="24"/>
        </w:rPr>
        <w:t>МКУ "ОО БМР РТ"</w:t>
      </w:r>
    </w:p>
    <w:p w14:paraId="04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МБОУ "Александровская СОШ"</w:t>
      </w:r>
    </w:p>
    <w:p w14:paraId="05000000">
      <w:pPr>
        <w:spacing w:after="0"/>
        <w:ind w:firstLine="0" w:left="120"/>
        <w:rPr>
          <w:sz w:val="24"/>
        </w:rPr>
      </w:pPr>
    </w:p>
    <w:p w14:paraId="06000000">
      <w:pPr>
        <w:spacing w:after="0"/>
        <w:ind w:firstLine="0" w:left="120"/>
        <w:rPr>
          <w:sz w:val="24"/>
        </w:rPr>
      </w:pPr>
    </w:p>
    <w:p w14:paraId="07000000">
      <w:pPr>
        <w:spacing w:after="0"/>
        <w:ind w:firstLine="0" w:left="120"/>
        <w:rPr>
          <w:sz w:val="24"/>
        </w:rPr>
      </w:pPr>
    </w:p>
    <w:p w14:paraId="08000000">
      <w:pPr>
        <w:spacing w:after="0"/>
        <w:ind w:firstLine="0" w:left="120"/>
        <w:rPr>
          <w:sz w:val="24"/>
        </w:rPr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Педагогическим советом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от «31» августа   2023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 от «____» ________   ____ </w:t>
            </w: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УТВЕРЖДЕНО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Ю.О.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Приказ № от «___» _______   ____ </w:t>
            </w: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1A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spacing w:after="0"/>
        <w:ind w:firstLine="0" w:left="120"/>
        <w:rPr>
          <w:sz w:val="24"/>
        </w:rPr>
      </w:pPr>
    </w:p>
    <w:p w14:paraId="1C000000">
      <w:pPr>
        <w:spacing w:after="0"/>
        <w:ind w:firstLine="0" w:left="120"/>
        <w:rPr>
          <w:sz w:val="24"/>
        </w:rPr>
      </w:pPr>
    </w:p>
    <w:p w14:paraId="1D000000">
      <w:pPr>
        <w:spacing w:after="0"/>
        <w:ind w:firstLine="0" w:left="120"/>
        <w:rPr>
          <w:sz w:val="24"/>
        </w:rPr>
      </w:pPr>
    </w:p>
    <w:p w14:paraId="1E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учебного предмета «Изобразительное искусство»</w:t>
      </w:r>
    </w:p>
    <w:p w14:paraId="20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для обучающихся 5-7 классов </w:t>
      </w:r>
    </w:p>
    <w:p w14:paraId="21000000">
      <w:pPr>
        <w:spacing w:after="0"/>
        <w:ind w:firstLine="0" w:left="120"/>
        <w:jc w:val="center"/>
        <w:rPr>
          <w:sz w:val="24"/>
        </w:rPr>
      </w:pPr>
    </w:p>
    <w:p w14:paraId="22000000">
      <w:pPr>
        <w:spacing w:after="0"/>
        <w:ind w:firstLine="0" w:left="120"/>
        <w:jc w:val="center"/>
        <w:rPr>
          <w:sz w:val="24"/>
        </w:rPr>
      </w:pPr>
    </w:p>
    <w:p w14:paraId="23000000">
      <w:pPr>
        <w:spacing w:after="0"/>
        <w:ind w:firstLine="0" w:left="1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Составитель </w:t>
      </w:r>
    </w:p>
    <w:p w14:paraId="24000000">
      <w:pPr>
        <w:spacing w:after="0"/>
        <w:ind w:firstLine="0" w:left="1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Ахметшина</w:t>
      </w:r>
      <w:r>
        <w:rPr>
          <w:rFonts w:ascii="Times New Roman" w:hAnsi="Times New Roman"/>
          <w:sz w:val="24"/>
        </w:rPr>
        <w:t xml:space="preserve"> Г.М.</w:t>
      </w:r>
    </w:p>
    <w:p w14:paraId="25000000">
      <w:pPr>
        <w:spacing w:after="0"/>
        <w:ind w:firstLine="0" w:left="1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Учитель технологии, музыки и </w:t>
      </w:r>
      <w:r>
        <w:rPr>
          <w:rFonts w:ascii="Times New Roman" w:hAnsi="Times New Roman"/>
          <w:sz w:val="24"/>
        </w:rPr>
        <w:t>изо</w:t>
      </w:r>
    </w:p>
    <w:p w14:paraId="26000000">
      <w:pPr>
        <w:spacing w:after="0"/>
        <w:ind w:firstLine="0" w:left="120"/>
        <w:jc w:val="right"/>
        <w:rPr>
          <w:sz w:val="24"/>
        </w:rPr>
      </w:pPr>
      <w:r>
        <w:rPr>
          <w:rFonts w:ascii="Times New Roman" w:hAnsi="Times New Roman"/>
          <w:sz w:val="24"/>
        </w:rPr>
        <w:t>Первой квалификационной категории</w:t>
      </w:r>
    </w:p>
    <w:p w14:paraId="27000000">
      <w:pPr>
        <w:spacing w:after="0"/>
        <w:ind w:firstLine="0" w:left="120"/>
        <w:jc w:val="center"/>
        <w:rPr>
          <w:sz w:val="24"/>
        </w:rPr>
      </w:pPr>
    </w:p>
    <w:p w14:paraId="28000000">
      <w:pPr>
        <w:spacing w:after="0"/>
        <w:ind w:firstLine="0" w:left="120"/>
        <w:jc w:val="center"/>
        <w:rPr>
          <w:sz w:val="24"/>
        </w:rPr>
      </w:pPr>
    </w:p>
    <w:p w14:paraId="29000000">
      <w:pPr>
        <w:spacing w:after="0"/>
        <w:ind w:firstLine="0" w:left="120"/>
        <w:jc w:val="center"/>
        <w:rPr>
          <w:sz w:val="24"/>
        </w:rPr>
      </w:pPr>
    </w:p>
    <w:p w14:paraId="2A000000">
      <w:pPr>
        <w:spacing w:after="0"/>
        <w:ind w:firstLine="0" w:left="120"/>
        <w:jc w:val="center"/>
        <w:rPr>
          <w:sz w:val="24"/>
        </w:rPr>
      </w:pPr>
    </w:p>
    <w:p w14:paraId="2B000000">
      <w:pPr>
        <w:spacing w:after="0"/>
        <w:ind w:firstLine="0" w:left="120"/>
        <w:jc w:val="center"/>
        <w:rPr>
          <w:sz w:val="24"/>
        </w:rPr>
      </w:pPr>
    </w:p>
    <w:p w14:paraId="2C000000">
      <w:pPr>
        <w:spacing w:after="0"/>
        <w:ind w:firstLine="0" w:left="120"/>
        <w:jc w:val="center"/>
        <w:rPr>
          <w:sz w:val="24"/>
        </w:rPr>
      </w:pPr>
    </w:p>
    <w:p w14:paraId="2D000000">
      <w:pPr>
        <w:spacing w:after="0"/>
        <w:ind w:firstLine="0" w:left="120"/>
        <w:jc w:val="center"/>
        <w:rPr>
          <w:sz w:val="24"/>
        </w:rPr>
      </w:pPr>
    </w:p>
    <w:p w14:paraId="2E000000">
      <w:pPr>
        <w:spacing w:after="0"/>
        <w:ind w:firstLine="0" w:left="120"/>
        <w:jc w:val="center"/>
        <w:rPr>
          <w:sz w:val="24"/>
        </w:rPr>
      </w:pPr>
    </w:p>
    <w:p w14:paraId="2F000000">
      <w:pPr>
        <w:spacing w:after="0"/>
        <w:ind w:firstLine="0" w:left="120"/>
        <w:jc w:val="center"/>
        <w:rPr>
          <w:sz w:val="24"/>
        </w:rPr>
      </w:pPr>
    </w:p>
    <w:p w14:paraId="30000000">
      <w:pPr>
        <w:spacing w:after="0"/>
        <w:ind w:firstLine="0" w:left="120"/>
        <w:jc w:val="center"/>
        <w:rPr>
          <w:sz w:val="24"/>
        </w:rPr>
      </w:pPr>
    </w:p>
    <w:p w14:paraId="31000000">
      <w:pPr>
        <w:spacing w:after="0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bookmarkStart w:id="4" w:name="62614f64-10de-4f5c-96b5-e9621fb5538a"/>
      <w:bookmarkEnd w:id="4"/>
      <w:r>
        <w:rPr>
          <w:rFonts w:ascii="Times New Roman" w:hAnsi="Times New Roman"/>
          <w:b w:val="1"/>
          <w:color w:val="000000"/>
          <w:sz w:val="24"/>
        </w:rPr>
        <w:t>2023</w:t>
      </w:r>
      <w:r>
        <w:rPr>
          <w:rFonts w:ascii="Times New Roman" w:hAnsi="Times New Roman"/>
          <w:b w:val="1"/>
          <w:color w:val="000000"/>
          <w:sz w:val="24"/>
        </w:rPr>
        <w:t>-2024 учебный год</w:t>
      </w:r>
      <w:bookmarkStart w:id="5" w:name="_GoBack"/>
      <w:bookmarkEnd w:id="5"/>
    </w:p>
    <w:p w14:paraId="32000000">
      <w:pPr>
        <w:spacing w:after="0" w:line="264" w:lineRule="auto"/>
        <w:ind w:firstLine="0" w:left="120"/>
        <w:jc w:val="both"/>
        <w:rPr>
          <w:sz w:val="24"/>
        </w:rPr>
      </w:pPr>
      <w:bookmarkStart w:id="6" w:name="block-11449725"/>
      <w:bookmarkEnd w:id="6"/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33000000">
      <w:pPr>
        <w:spacing w:after="0" w:line="264" w:lineRule="auto"/>
        <w:ind w:firstLine="0" w:left="120"/>
        <w:jc w:val="both"/>
        <w:rPr>
          <w:sz w:val="24"/>
        </w:rPr>
      </w:pPr>
    </w:p>
    <w:p w14:paraId="3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Основная цель изобразительного искусства – развитие визуально-пространственного мышления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3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по изобразительному искусству ориентирована на </w:t>
      </w:r>
      <w:r>
        <w:rPr>
          <w:rFonts w:ascii="Times New Roman" w:hAnsi="Times New Roman"/>
          <w:color w:val="000000"/>
          <w:sz w:val="24"/>
        </w:rPr>
        <w:t>психовозрастные</w:t>
      </w:r>
      <w:r>
        <w:rPr>
          <w:rFonts w:ascii="Times New Roman" w:hAnsi="Times New Roman"/>
          <w:color w:val="000000"/>
          <w:sz w:val="24"/>
        </w:rPr>
        <w:t xml:space="preserve"> особенности развития обучающихся 11–15 лет.</w:t>
      </w:r>
    </w:p>
    <w:p w14:paraId="3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Целью изучения изобразительного искусства</w:t>
      </w:r>
      <w:r>
        <w:rPr>
          <w:rFonts w:ascii="Times New Roman" w:hAnsi="Times New Roman"/>
          <w:color w:val="000000"/>
          <w:sz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3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Задачами изобразительного искусства являются:</w:t>
      </w:r>
    </w:p>
    <w:p w14:paraId="3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3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3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 обучающихся навыков эстетического видения и преобразования мира;</w:t>
      </w:r>
    </w:p>
    <w:p w14:paraId="3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пространственного мышления и аналитических визуальных способностей;</w:t>
      </w:r>
    </w:p>
    <w:p w14:paraId="4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наблюдательности, ассоциативного мышления и творческого воображения;</w:t>
      </w:r>
    </w:p>
    <w:p w14:paraId="4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4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44000000">
      <w:pPr>
        <w:spacing w:after="0" w:line="264" w:lineRule="auto"/>
        <w:ind w:firstLine="600" w:left="0"/>
        <w:jc w:val="both"/>
        <w:rPr>
          <w:sz w:val="24"/>
        </w:rPr>
      </w:pPr>
      <w:bookmarkStart w:id="7" w:name="037c86a0-0100-46f4-8a06-fc1394a836a9"/>
      <w:bookmarkEnd w:id="7"/>
      <w:r>
        <w:rPr>
          <w:rFonts w:ascii="Times New Roman" w:hAnsi="Times New Roman"/>
          <w:color w:val="000000"/>
          <w:sz w:val="24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</w:p>
    <w:p w14:paraId="4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r>
        <w:rPr>
          <w:rFonts w:ascii="Times New Roman" w:hAnsi="Times New Roman"/>
          <w:color w:val="000000"/>
          <w:sz w:val="24"/>
        </w:rPr>
        <w:t>инвариантных</w:t>
      </w:r>
      <w:r>
        <w:rPr>
          <w:rFonts w:ascii="Times New Roman" w:hAnsi="Times New Roman"/>
          <w:color w:val="000000"/>
          <w:sz w:val="24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инвариантным в одном или нескольких классах или во внеурочной деятельности.</w:t>
      </w:r>
    </w:p>
    <w:p w14:paraId="4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Модуль №1 «Декоративно-прикладное и народное искусство» (5 класс)</w:t>
      </w:r>
    </w:p>
    <w:p w14:paraId="4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Модуль №2 «Живопись, графика, скульптура» (6 класс)</w:t>
      </w:r>
    </w:p>
    <w:p w14:paraId="4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Модуль №3 «Архитектура и дизайн» (7 класс)</w:t>
      </w:r>
    </w:p>
    <w:p w14:paraId="4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4B000000">
      <w:pPr>
        <w:spacing w:after="0" w:line="264" w:lineRule="auto"/>
        <w:ind w:firstLine="0" w:left="120"/>
        <w:jc w:val="both"/>
        <w:rPr>
          <w:sz w:val="24"/>
        </w:rPr>
      </w:pPr>
    </w:p>
    <w:p w14:paraId="4C000000">
      <w:pPr>
        <w:sectPr>
          <w:pgSz w:h="16383" w:w="11906"/>
          <w:pgMar w:bottom="1134" w:footer="720" w:gutter="0" w:header="720" w:left="1701" w:right="850" w:top="1134"/>
        </w:sectPr>
      </w:pPr>
    </w:p>
    <w:p w14:paraId="4D000000">
      <w:pPr>
        <w:spacing w:after="0" w:line="264" w:lineRule="auto"/>
        <w:ind w:firstLine="0" w:left="120"/>
        <w:jc w:val="both"/>
        <w:rPr>
          <w:sz w:val="24"/>
        </w:rPr>
      </w:pPr>
      <w:bookmarkStart w:id="8" w:name="block-11449727"/>
      <w:bookmarkEnd w:id="8"/>
    </w:p>
    <w:p w14:paraId="4E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СОДЕРЖАНИЕ ОБУЧЕНИЯ</w:t>
      </w:r>
    </w:p>
    <w:p w14:paraId="4F000000">
      <w:pPr>
        <w:spacing w:after="0" w:line="264" w:lineRule="auto"/>
        <w:ind w:firstLine="0" w:left="120"/>
        <w:jc w:val="both"/>
        <w:rPr>
          <w:sz w:val="24"/>
        </w:rPr>
      </w:pPr>
    </w:p>
    <w:p w14:paraId="50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 КЛАСС</w:t>
      </w:r>
    </w:p>
    <w:p w14:paraId="51000000">
      <w:pPr>
        <w:spacing w:after="0"/>
        <w:ind w:firstLine="0" w:left="120"/>
        <w:rPr>
          <w:sz w:val="24"/>
        </w:rPr>
      </w:pPr>
    </w:p>
    <w:p w14:paraId="52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Calibri" w:hAnsi="Calibri"/>
          <w:b w:val="1"/>
          <w:color w:val="000000"/>
          <w:sz w:val="24"/>
        </w:rPr>
        <w:t>Модуль № 1 «Декоративно-прикладное и народное искусство».</w:t>
      </w:r>
    </w:p>
    <w:p w14:paraId="53000000">
      <w:pPr>
        <w:spacing w:after="0" w:line="264" w:lineRule="auto"/>
        <w:ind w:firstLine="0" w:left="120"/>
        <w:jc w:val="both"/>
        <w:rPr>
          <w:sz w:val="24"/>
        </w:rPr>
      </w:pPr>
    </w:p>
    <w:p w14:paraId="5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Общие сведения о декоративно-прикладном искусстве.</w:t>
      </w:r>
    </w:p>
    <w:p w14:paraId="5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5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Древние корни народного искусства.</w:t>
      </w:r>
    </w:p>
    <w:p w14:paraId="5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Связь народного искусства с природой, бытом, трудом, верованиями и эпосом.</w:t>
      </w:r>
    </w:p>
    <w:p w14:paraId="5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5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Образно-символический язык народного прикладного искусства.</w:t>
      </w:r>
    </w:p>
    <w:p w14:paraId="5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Знаки-символы традиционного крестьянского прикладного искусства.</w:t>
      </w:r>
    </w:p>
    <w:p w14:paraId="5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Убранство русской избы.</w:t>
      </w:r>
    </w:p>
    <w:p w14:paraId="5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Конструкция избы, единство красоты и пользы – </w:t>
      </w:r>
      <w:r>
        <w:rPr>
          <w:rFonts w:ascii="Times New Roman" w:hAnsi="Times New Roman"/>
          <w:color w:val="000000"/>
          <w:sz w:val="24"/>
        </w:rPr>
        <w:t>функционального</w:t>
      </w:r>
      <w:r>
        <w:rPr>
          <w:rFonts w:ascii="Times New Roman" w:hAnsi="Times New Roman"/>
          <w:color w:val="000000"/>
          <w:sz w:val="24"/>
        </w:rPr>
        <w:t xml:space="preserve"> и символического – в её постройке и украшении.</w:t>
      </w:r>
    </w:p>
    <w:p w14:paraId="5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6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рисунков – эскизов орнаментального декора крестьянского дома.</w:t>
      </w:r>
    </w:p>
    <w:p w14:paraId="6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Устройство внутреннего пространства крестьянского дома.</w:t>
      </w:r>
    </w:p>
    <w:p w14:paraId="6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Декоративные элементы жилой среды.</w:t>
      </w:r>
    </w:p>
    <w:p w14:paraId="6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6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6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Народный праздничный костюм.</w:t>
      </w:r>
    </w:p>
    <w:p w14:paraId="6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Образный строй народного праздничного костюма – женского и мужского.</w:t>
      </w:r>
    </w:p>
    <w:p w14:paraId="6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6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Разнообразие форм и украшений народного праздничного костюма для различных регионов страны.</w:t>
      </w:r>
    </w:p>
    <w:p w14:paraId="6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6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Народные праздники и праздничные обряды как синтез всех видов народного творчества.</w:t>
      </w:r>
    </w:p>
    <w:p w14:paraId="6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6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Народные художественные промыслы.</w:t>
      </w:r>
    </w:p>
    <w:p w14:paraId="6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6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видов традиционных ремёсел и происхождение художественных промыслов народов России.</w:t>
      </w:r>
    </w:p>
    <w:p w14:paraId="7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r>
        <w:rPr>
          <w:rFonts w:ascii="Times New Roman" w:hAnsi="Times New Roman"/>
          <w:color w:val="000000"/>
          <w:sz w:val="24"/>
        </w:rPr>
        <w:t>филимоновской</w:t>
      </w:r>
      <w:r>
        <w:rPr>
          <w:rFonts w:ascii="Times New Roman" w:hAnsi="Times New Roman"/>
          <w:color w:val="000000"/>
          <w:sz w:val="24"/>
        </w:rPr>
        <w:t xml:space="preserve">, дымковской, </w:t>
      </w:r>
      <w:r>
        <w:rPr>
          <w:rFonts w:ascii="Times New Roman" w:hAnsi="Times New Roman"/>
          <w:color w:val="000000"/>
          <w:sz w:val="24"/>
        </w:rPr>
        <w:t>каргопольской</w:t>
      </w:r>
      <w:r>
        <w:rPr>
          <w:rFonts w:ascii="Times New Roman" w:hAnsi="Times New Roman"/>
          <w:color w:val="000000"/>
          <w:sz w:val="24"/>
        </w:rPr>
        <w:t xml:space="preserve"> игрушки. Местные промыслы игрушек разных регионов страны.</w:t>
      </w:r>
    </w:p>
    <w:p w14:paraId="7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Создание эскиза игрушки по мотивам избранного промысла.</w:t>
      </w:r>
    </w:p>
    <w:p w14:paraId="7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7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7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Роспись по металлу. </w:t>
      </w:r>
      <w:r>
        <w:rPr>
          <w:rFonts w:ascii="Times New Roman" w:hAnsi="Times New Roman"/>
          <w:color w:val="000000"/>
          <w:sz w:val="24"/>
        </w:rPr>
        <w:t>Жостово</w:t>
      </w:r>
      <w:r>
        <w:rPr>
          <w:rFonts w:ascii="Times New Roman" w:hAnsi="Times New Roman"/>
          <w:color w:val="000000"/>
          <w:sz w:val="24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7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7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Искусство лаковой живописи: Палех, Федоскино, </w:t>
      </w:r>
      <w:r>
        <w:rPr>
          <w:rFonts w:ascii="Times New Roman" w:hAnsi="Times New Roman"/>
          <w:color w:val="000000"/>
          <w:sz w:val="24"/>
        </w:rPr>
        <w:t>Холуй</w:t>
      </w:r>
      <w:r>
        <w:rPr>
          <w:rFonts w:ascii="Times New Roman" w:hAnsi="Times New Roman"/>
          <w:color w:val="000000"/>
          <w:sz w:val="24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7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Мир сказок и легенд, примет и оберегов в творчестве мастеров художественных промыслов.</w:t>
      </w:r>
    </w:p>
    <w:p w14:paraId="7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Отражение в изделиях народных промыслов многообразия исторических, духовных и культурных традиций.</w:t>
      </w:r>
    </w:p>
    <w:p w14:paraId="7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7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Декоративно-прикладное искусство в культуре разных эпох и народов.</w:t>
      </w:r>
    </w:p>
    <w:p w14:paraId="7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декоративно-прикладного искусства в культуре древних цивилизаций.</w:t>
      </w:r>
    </w:p>
    <w:p w14:paraId="7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7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8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8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Декоративно-прикладное искусство в жизни современного человека.</w:t>
      </w:r>
    </w:p>
    <w:p w14:paraId="8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8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Символический знак в современной жизни: эмблема, логотип, указующий или декоративный знак.</w:t>
      </w:r>
    </w:p>
    <w:p w14:paraId="8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r>
        <w:rPr>
          <w:rFonts w:ascii="Times New Roman" w:hAnsi="Times New Roman"/>
          <w:color w:val="000000"/>
          <w:sz w:val="24"/>
        </w:rPr>
        <w:t>самопонимания</w:t>
      </w:r>
      <w:r>
        <w:rPr>
          <w:rFonts w:ascii="Times New Roman" w:hAnsi="Times New Roman"/>
          <w:color w:val="000000"/>
          <w:sz w:val="24"/>
        </w:rPr>
        <w:t>, установок и намерений.</w:t>
      </w:r>
    </w:p>
    <w:p w14:paraId="8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Декор на улицах и декор помещений. Декор праздничный и повседневный. Праздничное оформление школы.</w:t>
      </w:r>
    </w:p>
    <w:p w14:paraId="86000000">
      <w:pPr>
        <w:spacing w:after="0" w:line="264" w:lineRule="auto"/>
        <w:ind w:firstLine="0" w:left="120"/>
        <w:jc w:val="both"/>
        <w:rPr>
          <w:sz w:val="24"/>
        </w:rPr>
      </w:pPr>
    </w:p>
    <w:p w14:paraId="87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6 КЛАСС</w:t>
      </w:r>
    </w:p>
    <w:p w14:paraId="88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2 «Живопись, графика, скульптура».</w:t>
      </w:r>
    </w:p>
    <w:p w14:paraId="8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Общие сведения о видах искусства.</w:t>
      </w:r>
    </w:p>
    <w:p w14:paraId="8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Пространственные и временные виды искусства.</w:t>
      </w:r>
    </w:p>
    <w:p w14:paraId="8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8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8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Язык изобразительного искусства и его выразительные средства.</w:t>
      </w:r>
    </w:p>
    <w:p w14:paraId="8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Живописные, графические и скульптурные художественные материалы, их особые свойства.</w:t>
      </w:r>
    </w:p>
    <w:p w14:paraId="8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Рисунок – основа изобразительного искусства и мастерства художника.</w:t>
      </w:r>
    </w:p>
    <w:p w14:paraId="9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Виды рисунка: зарисовка, набросок, учебный рисунок и творческий рисунок.</w:t>
      </w:r>
    </w:p>
    <w:p w14:paraId="9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Навыки размещения рисунка в листе, выбор формата.</w:t>
      </w:r>
    </w:p>
    <w:p w14:paraId="9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Начальные умения рисунка с натуры. Зарисовки простых предметов.</w:t>
      </w:r>
    </w:p>
    <w:p w14:paraId="9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Линейные графические рисунки и наброски. Тон и тональные отношения: тёмное – светлое.</w:t>
      </w:r>
    </w:p>
    <w:p w14:paraId="9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Ритм и ритмическая организация плоскости листа.</w:t>
      </w:r>
    </w:p>
    <w:p w14:paraId="9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Основы </w:t>
      </w:r>
      <w:r>
        <w:rPr>
          <w:rFonts w:ascii="Times New Roman" w:hAnsi="Times New Roman"/>
          <w:color w:val="000000"/>
          <w:sz w:val="24"/>
        </w:rPr>
        <w:t>цветоведения</w:t>
      </w:r>
      <w:r>
        <w:rPr>
          <w:rFonts w:ascii="Times New Roman" w:hAnsi="Times New Roman"/>
          <w:color w:val="000000"/>
          <w:sz w:val="24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9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9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9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Жанры изобразительного искусства.</w:t>
      </w:r>
    </w:p>
    <w:p w14:paraId="9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9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Предмет изображения, сюжет и содержание произведения изобразительного искусства.</w:t>
      </w:r>
    </w:p>
    <w:p w14:paraId="9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Натюрморт.</w:t>
      </w:r>
    </w:p>
    <w:p w14:paraId="9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9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Основы графической грамоты: правила объёмного изображения предметов на плоскости.</w:t>
      </w:r>
    </w:p>
    <w:p w14:paraId="9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9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Изображение окружности в перспективе.</w:t>
      </w:r>
    </w:p>
    <w:p w14:paraId="A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Рисование геометрических тел на основе правил линейной перспективы.</w:t>
      </w:r>
    </w:p>
    <w:p w14:paraId="A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Сложная пространственная форма и выявление её конструкции.</w:t>
      </w:r>
    </w:p>
    <w:p w14:paraId="A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Рисунок сложной формы предмета как соотношение простых геометрических фигур.</w:t>
      </w:r>
    </w:p>
    <w:p w14:paraId="A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Линейный рисунок конструкции из нескольких геометрических тел.</w:t>
      </w:r>
    </w:p>
    <w:p w14:paraId="A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A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Рисунок натюрморта графическими материалами с натуры или по представлению.</w:t>
      </w:r>
    </w:p>
    <w:p w14:paraId="A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Творческий натюрмо</w:t>
      </w:r>
      <w:r>
        <w:rPr>
          <w:rFonts w:ascii="Times New Roman" w:hAnsi="Times New Roman"/>
          <w:color w:val="000000"/>
          <w:sz w:val="24"/>
        </w:rPr>
        <w:t>рт в гр</w:t>
      </w:r>
      <w:r>
        <w:rPr>
          <w:rFonts w:ascii="Times New Roman" w:hAnsi="Times New Roman"/>
          <w:color w:val="000000"/>
          <w:sz w:val="24"/>
        </w:rPr>
        <w:t>афике. Произведения художников-графиков. Особенности графических техник. Печатная графика.</w:t>
      </w:r>
    </w:p>
    <w:p w14:paraId="A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A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Портрет.</w:t>
      </w:r>
    </w:p>
    <w:p w14:paraId="A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A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Великие портретисты в европейском искусстве.</w:t>
      </w:r>
    </w:p>
    <w:p w14:paraId="A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A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Парадный и камерный портрет в живописи.</w:t>
      </w:r>
    </w:p>
    <w:p w14:paraId="A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Особенности развития жанра портрета в искусстве ХХ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. – отечественном и европейском.</w:t>
      </w:r>
    </w:p>
    <w:p w14:paraId="A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Построение головы человека, основные пропорции лица, соотношение лицевой и черепной частей головы.</w:t>
      </w:r>
    </w:p>
    <w:p w14:paraId="A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B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освещения головы при создании портретного образа.</w:t>
      </w:r>
    </w:p>
    <w:p w14:paraId="B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Свет и тень в изображении головы человека.</w:t>
      </w:r>
    </w:p>
    <w:p w14:paraId="B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Портрет в скульптуре.</w:t>
      </w:r>
    </w:p>
    <w:p w14:paraId="B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Выражение характера человека, его социального положения и образа эпохи в скульптурном портрете.</w:t>
      </w:r>
    </w:p>
    <w:p w14:paraId="B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Значение свойств художественных материалов в создании скульптурного портрета.</w:t>
      </w:r>
    </w:p>
    <w:p w14:paraId="B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B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Опыт работы над созданием живописного портрета.</w:t>
      </w:r>
    </w:p>
    <w:p w14:paraId="B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Пейзаж.</w:t>
      </w:r>
    </w:p>
    <w:p w14:paraId="B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B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Правила построения линейной перспективы в изображении пространства.</w:t>
      </w:r>
    </w:p>
    <w:p w14:paraId="B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B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B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B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14:paraId="B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Становление образа родной природы в произведениях </w:t>
      </w:r>
      <w:r>
        <w:rPr>
          <w:rFonts w:ascii="Times New Roman" w:hAnsi="Times New Roman"/>
          <w:color w:val="000000"/>
          <w:sz w:val="24"/>
        </w:rPr>
        <w:t>А.Венецианова</w:t>
      </w:r>
      <w:r>
        <w:rPr>
          <w:rFonts w:ascii="Times New Roman" w:hAnsi="Times New Roman"/>
          <w:color w:val="000000"/>
          <w:sz w:val="24"/>
        </w:rPr>
        <w:t xml:space="preserve"> и его учеников: </w:t>
      </w:r>
      <w:r>
        <w:rPr>
          <w:rFonts w:ascii="Times New Roman" w:hAnsi="Times New Roman"/>
          <w:color w:val="000000"/>
          <w:sz w:val="24"/>
        </w:rPr>
        <w:t>А.Саврасова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И.Шишкина</w:t>
      </w:r>
      <w:r>
        <w:rPr>
          <w:rFonts w:ascii="Times New Roman" w:hAnsi="Times New Roman"/>
          <w:color w:val="000000"/>
          <w:sz w:val="24"/>
        </w:rPr>
        <w:t xml:space="preserve">. Пейзажная живопись </w:t>
      </w:r>
      <w:r>
        <w:rPr>
          <w:rFonts w:ascii="Times New Roman" w:hAnsi="Times New Roman"/>
          <w:color w:val="000000"/>
          <w:sz w:val="24"/>
        </w:rPr>
        <w:t>И.Левитана</w:t>
      </w:r>
      <w:r>
        <w:rPr>
          <w:rFonts w:ascii="Times New Roman" w:hAnsi="Times New Roman"/>
          <w:color w:val="000000"/>
          <w:sz w:val="24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B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Творческий опыт в создании композиционного живописного пейзажа своей Родины.</w:t>
      </w:r>
    </w:p>
    <w:p w14:paraId="C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C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Графические зарисовки и графическая композиция на темы окружающей природы.</w:t>
      </w:r>
    </w:p>
    <w:p w14:paraId="C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Городской пейзаж в творчестве мастеров искусства. Многообразие в понимании образа города.</w:t>
      </w:r>
    </w:p>
    <w:p w14:paraId="C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C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C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Бытовой жанр в изобразительном искусстве.</w:t>
      </w:r>
    </w:p>
    <w:p w14:paraId="C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C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C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C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Исторический жанр в изобразительном искусстве.</w:t>
      </w:r>
    </w:p>
    <w:p w14:paraId="C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Историческая тема в искусстве как изображение наиболее значительных событий в жизни общества.</w:t>
      </w:r>
    </w:p>
    <w:p w14:paraId="C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C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Историческая картина в русском искусстве XIX в. и её особое место в развитии отечественной культуры.</w:t>
      </w:r>
    </w:p>
    <w:p w14:paraId="C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.</w:t>
      </w:r>
    </w:p>
    <w:p w14:paraId="C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C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D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Библейские темы в изобразительном искусстве.</w:t>
      </w:r>
    </w:p>
    <w:p w14:paraId="D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D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D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Произведения на библейские темы Леонардо да Винчи, Рафаэля, Рембрандта, в скульптуре «</w:t>
      </w:r>
      <w:r>
        <w:rPr>
          <w:rFonts w:ascii="Times New Roman" w:hAnsi="Times New Roman"/>
          <w:color w:val="000000"/>
          <w:sz w:val="24"/>
        </w:rPr>
        <w:t>Пьета</w:t>
      </w:r>
      <w:r>
        <w:rPr>
          <w:rFonts w:ascii="Times New Roman" w:hAnsi="Times New Roman"/>
          <w:color w:val="000000"/>
          <w:sz w:val="24"/>
        </w:rPr>
        <w:t xml:space="preserve">» Микеланджело и других. </w:t>
      </w:r>
      <w:r>
        <w:rPr>
          <w:rFonts w:ascii="Times New Roman" w:hAnsi="Times New Roman"/>
          <w:color w:val="000000"/>
          <w:sz w:val="24"/>
        </w:rPr>
        <w:t>Библейские темы в отечественных картинах XIX в. (А. Иванов.</w:t>
      </w:r>
      <w:r>
        <w:rPr>
          <w:rFonts w:ascii="Times New Roman" w:hAnsi="Times New Roman"/>
          <w:color w:val="000000"/>
          <w:sz w:val="24"/>
        </w:rPr>
        <w:t xml:space="preserve"> «Явление Христа народу», И. Крамской. «Христос в пустыне», Н. </w:t>
      </w:r>
      <w:r>
        <w:rPr>
          <w:rFonts w:ascii="Times New Roman" w:hAnsi="Times New Roman"/>
          <w:color w:val="000000"/>
          <w:sz w:val="24"/>
        </w:rPr>
        <w:t>Ге</w:t>
      </w:r>
      <w:r>
        <w:rPr>
          <w:rFonts w:ascii="Times New Roman" w:hAnsi="Times New Roman"/>
          <w:color w:val="000000"/>
          <w:sz w:val="24"/>
        </w:rPr>
        <w:t xml:space="preserve">. «Тайная вечеря», В. Поленов. </w:t>
      </w:r>
      <w:r>
        <w:rPr>
          <w:rFonts w:ascii="Times New Roman" w:hAnsi="Times New Roman"/>
          <w:color w:val="000000"/>
          <w:sz w:val="24"/>
        </w:rPr>
        <w:t>«Христос и грешница»).</w:t>
      </w:r>
      <w:r>
        <w:rPr>
          <w:rFonts w:ascii="Times New Roman" w:hAnsi="Times New Roman"/>
          <w:color w:val="000000"/>
          <w:sz w:val="24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14:paraId="D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Великие русские иконописцы: духовный свет икон Андрея Рублёва, Феофана Грека, Дионисия.</w:t>
      </w:r>
    </w:p>
    <w:p w14:paraId="D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Работа над эскизом сюжетной композиции.</w:t>
      </w:r>
    </w:p>
    <w:p w14:paraId="D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и значение изобразительного искусства в жизни людей: образ мира в изобразительном искусстве.</w:t>
      </w:r>
    </w:p>
    <w:p w14:paraId="D7000000">
      <w:pPr>
        <w:spacing w:after="0"/>
        <w:ind w:firstLine="0" w:left="120"/>
        <w:rPr>
          <w:sz w:val="24"/>
        </w:rPr>
      </w:pPr>
    </w:p>
    <w:p w14:paraId="D800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7 КЛАСС</w:t>
      </w:r>
    </w:p>
    <w:p w14:paraId="D9000000">
      <w:pPr>
        <w:spacing w:after="0" w:line="264" w:lineRule="auto"/>
        <w:ind w:firstLine="0" w:left="120"/>
        <w:jc w:val="both"/>
        <w:rPr>
          <w:sz w:val="24"/>
        </w:rPr>
      </w:pPr>
    </w:p>
    <w:p w14:paraId="DA00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3 «Архитектура и дизайн».</w:t>
      </w:r>
    </w:p>
    <w:p w14:paraId="D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Архитектура и дизайн – искусства художественной постройки – конструктивные искусства.</w:t>
      </w:r>
    </w:p>
    <w:p w14:paraId="D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Дизайн и архитектура как создатели «второй природы» – предметно-пространственной среды жизни людей.</w:t>
      </w:r>
    </w:p>
    <w:p w14:paraId="D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D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Материальная культура человечества как уникальная информация о жизни людей в разные исторические эпохи.</w:t>
      </w:r>
    </w:p>
    <w:p w14:paraId="D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E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Возникновение архитектуры и дизайна на разных этапах общественного развития. Единство </w:t>
      </w:r>
      <w:r>
        <w:rPr>
          <w:rFonts w:ascii="Times New Roman" w:hAnsi="Times New Roman"/>
          <w:color w:val="000000"/>
          <w:sz w:val="24"/>
        </w:rPr>
        <w:t>функционального</w:t>
      </w:r>
      <w:r>
        <w:rPr>
          <w:rFonts w:ascii="Times New Roman" w:hAnsi="Times New Roman"/>
          <w:color w:val="000000"/>
          <w:sz w:val="24"/>
        </w:rPr>
        <w:t xml:space="preserve"> и художественного – целесообразности и красоты.</w:t>
      </w:r>
    </w:p>
    <w:p w14:paraId="E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Графический дизайн.</w:t>
      </w:r>
    </w:p>
    <w:p w14:paraId="E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E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Элементы композиции в графическом дизайне: пятно, линия, цвет, буква, текст и изображение.</w:t>
      </w:r>
    </w:p>
    <w:p w14:paraId="E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E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Основные свойства композиции: целостность и соподчинённость элементов.</w:t>
      </w:r>
    </w:p>
    <w:p w14:paraId="E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E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E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E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Цвет и законы </w:t>
      </w:r>
      <w:r>
        <w:rPr>
          <w:rFonts w:ascii="Times New Roman" w:hAnsi="Times New Roman"/>
          <w:color w:val="000000"/>
          <w:sz w:val="24"/>
        </w:rPr>
        <w:t>колористики</w:t>
      </w:r>
      <w:r>
        <w:rPr>
          <w:rFonts w:ascii="Times New Roman" w:hAnsi="Times New Roman"/>
          <w:color w:val="000000"/>
          <w:sz w:val="24"/>
        </w:rPr>
        <w:t>. Применение локального цвета. Цветовой акцент, ритм цветовых форм, доминанта.</w:t>
      </w:r>
    </w:p>
    <w:p w14:paraId="E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Шрифты и шрифтовая композиция в графическом дизайне. Форма буквы как изобразительно-смысловой символ.</w:t>
      </w:r>
    </w:p>
    <w:p w14:paraId="E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Шрифт и содержание текста. Стилизация шрифта.</w:t>
      </w:r>
    </w:p>
    <w:p w14:paraId="E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Типографика</w:t>
      </w:r>
      <w:r>
        <w:rPr>
          <w:rFonts w:ascii="Times New Roman" w:hAnsi="Times New Roman"/>
          <w:color w:val="000000"/>
          <w:sz w:val="24"/>
        </w:rPr>
        <w:t>. Понимание типографской строки как элемента плоскостной композиции.</w:t>
      </w:r>
    </w:p>
    <w:p w14:paraId="E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аналитических и практических работ по теме «Буква – изобразительный элемент композиции».</w:t>
      </w:r>
    </w:p>
    <w:p w14:paraId="E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E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Композиционные основы макетирования в графическом дизайне при соединении текста и изображения.</w:t>
      </w:r>
    </w:p>
    <w:p w14:paraId="F0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F1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F2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Макет разворота книги или журнала по выбранной теме в виде коллажа или на основе компьютерных программ.</w:t>
      </w:r>
    </w:p>
    <w:p w14:paraId="F3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Макетирование объёмно-пространственных композиций.</w:t>
      </w:r>
    </w:p>
    <w:p w14:paraId="F4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F5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Макетирование. Введение в макет понятия рельефа местности и способы его обозначения на макете.</w:t>
      </w:r>
    </w:p>
    <w:p w14:paraId="F6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F7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F8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F9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FA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FB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FC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аналитических зарисовок форм бытовых предметов.</w:t>
      </w:r>
    </w:p>
    <w:p w14:paraId="FD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Творческое проектирование предметов быта с определением их функций и материала изготовления.</w:t>
      </w:r>
    </w:p>
    <w:p w14:paraId="FE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FF00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Конструирование объектов дизайна или архитектурное макетирование с использованием цвета.</w:t>
      </w:r>
    </w:p>
    <w:p w14:paraId="0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Социальное значение дизайна и архитектуры как среды жизни человека.</w:t>
      </w:r>
    </w:p>
    <w:p w14:paraId="0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0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0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Пути развития современной архитектуры и дизайна: город сегодня и завтра.</w:t>
      </w:r>
    </w:p>
    <w:p w14:paraId="0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14:paraId="0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0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0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цвета в формировании пространства. Схема-планировка и реальность.</w:t>
      </w:r>
    </w:p>
    <w:p w14:paraId="0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0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0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r>
        <w:rPr>
          <w:rFonts w:ascii="Times New Roman" w:hAnsi="Times New Roman"/>
          <w:color w:val="000000"/>
          <w:sz w:val="24"/>
        </w:rPr>
        <w:t>коллажнографической</w:t>
      </w:r>
      <w:r>
        <w:rPr>
          <w:rFonts w:ascii="Times New Roman" w:hAnsi="Times New Roman"/>
          <w:color w:val="000000"/>
          <w:sz w:val="24"/>
        </w:rPr>
        <w:t xml:space="preserve"> композиции или </w:t>
      </w:r>
      <w:r>
        <w:rPr>
          <w:rFonts w:ascii="Times New Roman" w:hAnsi="Times New Roman"/>
          <w:color w:val="000000"/>
          <w:sz w:val="24"/>
        </w:rPr>
        <w:t>дизайн-проекта</w:t>
      </w:r>
      <w:r>
        <w:rPr>
          <w:rFonts w:ascii="Times New Roman" w:hAnsi="Times New Roman"/>
          <w:color w:val="000000"/>
          <w:sz w:val="24"/>
        </w:rPr>
        <w:t xml:space="preserve"> оформления витрины магазина.</w:t>
      </w:r>
    </w:p>
    <w:p w14:paraId="0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0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1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1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Интерьеры общественных зданий (театр, кафе, вокзал, офис, школа).</w:t>
      </w:r>
    </w:p>
    <w:p w14:paraId="1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архитектурно-ландшафтного пространства. Город в единстве с ландшафтно-парковой средой.</w:t>
      </w:r>
    </w:p>
    <w:p w14:paraId="1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Основные</w:t>
      </w:r>
      <w:r>
        <w:rPr>
          <w:rFonts w:ascii="Times New Roman" w:hAnsi="Times New Roman"/>
          <w:color w:val="000000"/>
          <w:sz w:val="24"/>
        </w:rPr>
        <w:t xml:space="preserve">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Выполнение </w:t>
      </w:r>
      <w:r>
        <w:rPr>
          <w:rFonts w:ascii="Times New Roman" w:hAnsi="Times New Roman"/>
          <w:color w:val="000000"/>
          <w:sz w:val="24"/>
        </w:rPr>
        <w:t>дизайн-проекта</w:t>
      </w:r>
      <w:r>
        <w:rPr>
          <w:rFonts w:ascii="Times New Roman" w:hAnsi="Times New Roman"/>
          <w:color w:val="000000"/>
          <w:sz w:val="24"/>
        </w:rPr>
        <w:t xml:space="preserve"> территории парка или приусадебного участка в виде схемы-чертежа.</w:t>
      </w:r>
    </w:p>
    <w:p w14:paraId="1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 человека и индивидуальное проектирование.</w:t>
      </w:r>
    </w:p>
    <w:p w14:paraId="1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1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Образно-личностное проектирование в дизайне и архитектуре.</w:t>
      </w:r>
    </w:p>
    <w:p w14:paraId="1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1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1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Выполнение практических творческих эскизов по теме «Дизайн современной одежды».</w:t>
      </w:r>
    </w:p>
    <w:p w14:paraId="1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1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2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Дизайн и архитектура – средства организации среды жизни людей и строительства нового мира.</w:t>
      </w:r>
    </w:p>
    <w:p w14:paraId="21010000">
      <w:pPr>
        <w:spacing w:after="0"/>
        <w:ind w:firstLine="0" w:left="120"/>
        <w:rPr>
          <w:sz w:val="24"/>
        </w:rPr>
      </w:pPr>
    </w:p>
    <w:p w14:paraId="22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Calibri" w:hAnsi="Calibri"/>
          <w:b w:val="1"/>
          <w:color w:val="000000"/>
          <w:sz w:val="24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2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Значение развития технологий в становлении новых видов искусства.</w:t>
      </w:r>
    </w:p>
    <w:p w14:paraId="2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Художник и искусство театра.</w:t>
      </w:r>
    </w:p>
    <w:p w14:paraId="2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Рождение театра в древнейших обрядах. История развития искусства театра.</w:t>
      </w:r>
    </w:p>
    <w:p w14:paraId="2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Жанровое многообразие театральных представлений, шоу, праздников и их визуальный облик.</w:t>
      </w:r>
    </w:p>
    <w:p w14:paraId="2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Роль художника и виды </w:t>
      </w:r>
      <w:r>
        <w:rPr>
          <w:rFonts w:ascii="Times New Roman" w:hAnsi="Times New Roman"/>
          <w:color w:val="000000"/>
          <w:sz w:val="24"/>
        </w:rPr>
        <w:t>профессиональной</w:t>
      </w:r>
      <w:r>
        <w:rPr>
          <w:rFonts w:ascii="Times New Roman" w:hAnsi="Times New Roman"/>
          <w:color w:val="000000"/>
          <w:sz w:val="24"/>
        </w:rPr>
        <w:t xml:space="preserve"> деятельности художника в современном театре.</w:t>
      </w:r>
    </w:p>
    <w:p w14:paraId="2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2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2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Творчество художников-постановщиков в истории отечественного искусства (К. Коровин, И. </w:t>
      </w:r>
      <w:r>
        <w:rPr>
          <w:rFonts w:ascii="Times New Roman" w:hAnsi="Times New Roman"/>
          <w:color w:val="000000"/>
          <w:sz w:val="24"/>
        </w:rPr>
        <w:t>Билибин</w:t>
      </w:r>
      <w:r>
        <w:rPr>
          <w:rFonts w:ascii="Times New Roman" w:hAnsi="Times New Roman"/>
          <w:color w:val="000000"/>
          <w:sz w:val="24"/>
        </w:rPr>
        <w:t>, А. Головин и других художников-постановщиков). Школьный спектакль и работа художника по его подготовке.</w:t>
      </w:r>
    </w:p>
    <w:p w14:paraId="2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Условность и метафора в театральной постановке как образная и авторская интерпретация реальности.</w:t>
      </w:r>
    </w:p>
    <w:p w14:paraId="3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Художественная фотография.</w:t>
      </w:r>
    </w:p>
    <w:p w14:paraId="3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r>
        <w:rPr>
          <w:rFonts w:ascii="Times New Roman" w:hAnsi="Times New Roman"/>
          <w:color w:val="000000"/>
          <w:sz w:val="24"/>
        </w:rPr>
        <w:t>дагеротипа</w:t>
      </w:r>
      <w:r>
        <w:rPr>
          <w:rFonts w:ascii="Times New Roman" w:hAnsi="Times New Roman"/>
          <w:color w:val="000000"/>
          <w:sz w:val="24"/>
        </w:rPr>
        <w:t xml:space="preserve"> до компьютерных технологий.</w:t>
      </w:r>
    </w:p>
    <w:p w14:paraId="3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Современные возможности художественной обработки цифровой фотографии.</w:t>
      </w:r>
    </w:p>
    <w:p w14:paraId="3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Картина мира и «</w:t>
      </w:r>
      <w:r>
        <w:rPr>
          <w:rFonts w:ascii="Times New Roman" w:hAnsi="Times New Roman"/>
          <w:color w:val="000000"/>
          <w:sz w:val="24"/>
        </w:rPr>
        <w:t>Родиноведение</w:t>
      </w:r>
      <w:r>
        <w:rPr>
          <w:rFonts w:ascii="Times New Roman" w:hAnsi="Times New Roman"/>
          <w:color w:val="000000"/>
          <w:sz w:val="24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3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3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Композиция кадра, ракурс, плановость, графический ритм.</w:t>
      </w:r>
    </w:p>
    <w:p w14:paraId="3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Умения наблюдать и выявлять выразительность и красоту окружающей жизни с помощью фотографии.</w:t>
      </w:r>
    </w:p>
    <w:p w14:paraId="3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Фотопейзаж</w:t>
      </w:r>
      <w:r>
        <w:rPr>
          <w:rFonts w:ascii="Times New Roman" w:hAnsi="Times New Roman"/>
          <w:color w:val="000000"/>
          <w:sz w:val="24"/>
        </w:rPr>
        <w:t xml:space="preserve"> в творчестве профессиональных фотографов. </w:t>
      </w:r>
    </w:p>
    <w:p w14:paraId="3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Образные возможности чёрно-белой и цветной фотографии.</w:t>
      </w:r>
    </w:p>
    <w:p w14:paraId="3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тональных контрастов и роль цвета в эмоционально-образном восприятии пейзажа.</w:t>
      </w:r>
    </w:p>
    <w:p w14:paraId="3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освещения в портретном образе. Фотография постановочная и документальная.</w:t>
      </w:r>
    </w:p>
    <w:p w14:paraId="3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3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«Работать для жизни…» – фотографии Александра Родченко, их значение и влияние на стиль эпохи.</w:t>
      </w:r>
    </w:p>
    <w:p w14:paraId="4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4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Коллаж как жанр художественного творчества с помощью различных компьютерных программ.</w:t>
      </w:r>
    </w:p>
    <w:p w14:paraId="4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Художественная фотография как авторское видение мира, как образ времени и влияние </w:t>
      </w:r>
      <w:r>
        <w:rPr>
          <w:rFonts w:ascii="Times New Roman" w:hAnsi="Times New Roman"/>
          <w:color w:val="000000"/>
          <w:sz w:val="24"/>
        </w:rPr>
        <w:t>фотообраза</w:t>
      </w:r>
      <w:r>
        <w:rPr>
          <w:rFonts w:ascii="Times New Roman" w:hAnsi="Times New Roman"/>
          <w:color w:val="000000"/>
          <w:sz w:val="24"/>
        </w:rPr>
        <w:t xml:space="preserve"> на жизнь людей.</w:t>
      </w:r>
    </w:p>
    <w:p w14:paraId="4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Изображение и искусство кино.</w:t>
      </w:r>
    </w:p>
    <w:p w14:paraId="4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Ожившее изображение. История кино и его эволюция как искусства.</w:t>
      </w:r>
    </w:p>
    <w:p w14:paraId="4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4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Монтаж композиционно построенных кадров – основа языка киноискусства.</w:t>
      </w:r>
    </w:p>
    <w:p w14:paraId="4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>
        <w:rPr>
          <w:rFonts w:ascii="Times New Roman" w:hAnsi="Times New Roman"/>
          <w:color w:val="000000"/>
          <w:sz w:val="24"/>
        </w:rPr>
        <w:t>раскадровка</w:t>
      </w:r>
      <w:r>
        <w:rPr>
          <w:rFonts w:ascii="Times New Roman" w:hAnsi="Times New Roman"/>
          <w:color w:val="000000"/>
          <w:sz w:val="24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4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4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электронно-цифровых технологий в современном игровом кинематографе.</w:t>
      </w:r>
    </w:p>
    <w:p w14:paraId="4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4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Этапы создания анимационного фильма. Требования и критерии художественности.</w:t>
      </w:r>
    </w:p>
    <w:p w14:paraId="4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Изобразительное искусство на телевидении.</w:t>
      </w:r>
    </w:p>
    <w:p w14:paraId="4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4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Искусство и технология. Создатель телевидения – русский инженер Владимир Козьмич Зворыкин.</w:t>
      </w:r>
    </w:p>
    <w:p w14:paraId="5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5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5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Школьное телевидение и студия мультимедиа. Построение видеоряда и художественного оформления.</w:t>
      </w:r>
    </w:p>
    <w:p w14:paraId="5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Художнические роли каждого человека в реальной бытийной жизни.</w:t>
      </w:r>
    </w:p>
    <w:p w14:paraId="54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Роль искусства в жизни общества и его влияние на жизнь каждого человека.</w:t>
      </w:r>
    </w:p>
    <w:p w14:paraId="55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</w:p>
    <w:p w14:paraId="56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</w:p>
    <w:p w14:paraId="57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</w:p>
    <w:p w14:paraId="58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</w:p>
    <w:p w14:paraId="5901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4"/>
        </w:rPr>
      </w:pPr>
    </w:p>
    <w:p w14:paraId="5A010000">
      <w:pPr>
        <w:spacing w:after="0" w:line="264" w:lineRule="auto"/>
        <w:ind w:firstLine="600" w:left="0"/>
        <w:jc w:val="both"/>
        <w:rPr>
          <w:sz w:val="24"/>
        </w:rPr>
      </w:pPr>
    </w:p>
    <w:p w14:paraId="5B010000">
      <w:pPr>
        <w:spacing w:after="0" w:line="264" w:lineRule="auto"/>
        <w:ind w:firstLine="0" w:left="120"/>
        <w:jc w:val="both"/>
        <w:rPr>
          <w:sz w:val="24"/>
        </w:rPr>
      </w:pPr>
      <w:bookmarkStart w:id="9" w:name="block-11449728"/>
      <w:bookmarkEnd w:id="9"/>
      <w:r>
        <w:rPr>
          <w:rFonts w:ascii="Times New Roman" w:hAnsi="Times New Roman"/>
          <w:b w:val="1"/>
          <w:color w:val="000000"/>
          <w:sz w:val="24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5C010000">
      <w:pPr>
        <w:spacing w:after="0" w:line="264" w:lineRule="auto"/>
        <w:ind w:firstLine="0" w:left="120"/>
        <w:jc w:val="both"/>
        <w:rPr>
          <w:sz w:val="24"/>
        </w:rPr>
      </w:pPr>
    </w:p>
    <w:p w14:paraId="5D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ЛИЧНОСТНЫЕ РЕЗУЛЬТАТЫ </w:t>
      </w:r>
    </w:p>
    <w:p w14:paraId="5E010000">
      <w:pPr>
        <w:spacing w:after="0" w:line="264" w:lineRule="auto"/>
        <w:ind w:firstLine="600" w:left="0"/>
        <w:jc w:val="both"/>
        <w:rPr>
          <w:sz w:val="24"/>
        </w:rPr>
      </w:pPr>
    </w:p>
    <w:p w14:paraId="5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>, приобщение обучающихся к российским традиционным духовным ценностям, социализация личности.</w:t>
      </w:r>
    </w:p>
    <w:p w14:paraId="6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социально значимой деятельности.</w:t>
      </w:r>
    </w:p>
    <w:p w14:paraId="6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Патриотическое воспитание.</w:t>
      </w:r>
    </w:p>
    <w:p w14:paraId="6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Осуществляется через освоение </w:t>
      </w:r>
      <w:r>
        <w:rPr>
          <w:rFonts w:ascii="Times New Roman" w:hAnsi="Times New Roman"/>
          <w:color w:val="000000"/>
          <w:sz w:val="24"/>
        </w:rPr>
        <w:t>обучающимися</w:t>
      </w:r>
      <w:r>
        <w:rPr>
          <w:rFonts w:ascii="Times New Roman" w:hAnsi="Times New Roman"/>
          <w:color w:val="000000"/>
          <w:sz w:val="24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</w:t>
      </w:r>
      <w:r>
        <w:rPr>
          <w:rFonts w:ascii="Times New Roman" w:hAnsi="Times New Roman"/>
          <w:color w:val="000000"/>
          <w:sz w:val="24"/>
        </w:rPr>
        <w:t>собственной</w:t>
      </w:r>
      <w:r>
        <w:rPr>
          <w:rFonts w:ascii="Times New Roman" w:hAnsi="Times New Roman"/>
          <w:color w:val="000000"/>
          <w:sz w:val="24"/>
        </w:rPr>
        <w:t xml:space="preserve">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Гражданское воспитание.</w:t>
      </w:r>
    </w:p>
    <w:p w14:paraId="6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по изобразительному искусству направлена на активное приобщение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6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Духовно-нравственное воспитание.</w:t>
      </w:r>
    </w:p>
    <w:p w14:paraId="6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</w:t>
      </w:r>
      <w:r>
        <w:rPr>
          <w:rFonts w:ascii="Times New Roman" w:hAnsi="Times New Roman"/>
          <w:color w:val="000000"/>
          <w:sz w:val="24"/>
        </w:rPr>
        <w:t xml:space="preserve">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4)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Эстетическое воспитание.</w:t>
      </w:r>
    </w:p>
    <w:p w14:paraId="6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Эстетическое (от греч. </w:t>
      </w:r>
      <w:r>
        <w:rPr>
          <w:rFonts w:ascii="Times New Roman" w:hAnsi="Times New Roman"/>
          <w:color w:val="000000"/>
          <w:sz w:val="24"/>
        </w:rPr>
        <w:t>aisthetikos</w:t>
      </w:r>
      <w:r>
        <w:rPr>
          <w:rFonts w:ascii="Times New Roman" w:hAnsi="Times New Roman"/>
          <w:color w:val="000000"/>
          <w:sz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r>
        <w:rPr>
          <w:rFonts w:ascii="Times New Roman" w:hAnsi="Times New Roman"/>
          <w:color w:val="000000"/>
          <w:sz w:val="24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r>
        <w:rPr>
          <w:rFonts w:ascii="Times New Roman" w:hAnsi="Times New Roman"/>
          <w:color w:val="000000"/>
          <w:sz w:val="24"/>
        </w:rPr>
        <w:t>самореализующейся</w:t>
      </w:r>
      <w:r>
        <w:rPr>
          <w:rFonts w:ascii="Times New Roman" w:hAnsi="Times New Roman"/>
          <w:color w:val="000000"/>
          <w:sz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6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Ценности познавательной деятельности.</w:t>
      </w:r>
    </w:p>
    <w:p w14:paraId="6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6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6)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Экологическое воспитание.</w:t>
      </w:r>
    </w:p>
    <w:p w14:paraId="6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7)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Трудовое воспитание.</w:t>
      </w:r>
    </w:p>
    <w:p w14:paraId="6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7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8)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Воспитывающая предметно-эстетическая среда.</w:t>
      </w:r>
    </w:p>
    <w:p w14:paraId="7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процессе художественно-эстетического воспитания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r>
        <w:rPr>
          <w:rFonts w:ascii="Times New Roman" w:hAnsi="Times New Roman"/>
          <w:color w:val="000000"/>
          <w:sz w:val="24"/>
        </w:rPr>
        <w:t>образ</w:t>
      </w:r>
      <w:r>
        <w:rPr>
          <w:rFonts w:ascii="Times New Roman" w:hAnsi="Times New Roman"/>
          <w:color w:val="000000"/>
          <w:sz w:val="24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7201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МЕТАПРЕДМЕТНЫЕ РЕЗУЛЬТАТЫ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73010000">
      <w:pPr>
        <w:spacing w:after="0" w:line="264" w:lineRule="auto"/>
        <w:ind w:firstLine="0" w:left="120"/>
        <w:jc w:val="both"/>
        <w:rPr>
          <w:sz w:val="24"/>
        </w:rPr>
      </w:pPr>
    </w:p>
    <w:p w14:paraId="74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7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76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сравнивать предметные и пространственные объекты по заданным основаниям;</w:t>
      </w:r>
    </w:p>
    <w:p w14:paraId="77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форму предмета, конструкции;</w:t>
      </w:r>
    </w:p>
    <w:p w14:paraId="78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выявлять положение предметной формы в пространстве;</w:t>
      </w:r>
    </w:p>
    <w:p w14:paraId="79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обобщать форму составной конструкции;</w:t>
      </w:r>
    </w:p>
    <w:p w14:paraId="7A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анализировать структуру предмета, конструкции, пространства, зрительного образа;</w:t>
      </w:r>
    </w:p>
    <w:p w14:paraId="7B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структурировать предметно-пространственные явления;</w:t>
      </w:r>
    </w:p>
    <w:p w14:paraId="7C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сопоставлять пропорциональное соотношение частей внутри целого и предметов между собой;</w:t>
      </w:r>
    </w:p>
    <w:p w14:paraId="7D010000">
      <w:pPr>
        <w:numPr>
          <w:ilvl w:val="0"/>
          <w:numId w:val="1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абстрагировать образ реальности в построении плоской или пространственной композиции.</w:t>
      </w:r>
    </w:p>
    <w:p w14:paraId="7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7F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выявлять и характеризовать существенные признаки явлений художественной культуры;</w:t>
      </w:r>
    </w:p>
    <w:p w14:paraId="80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81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классифицировать произведения искусства по видам и, соответственно, по назначению в жизни людей;</w:t>
      </w:r>
    </w:p>
    <w:p w14:paraId="82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ставить и использовать вопросы как исследовательский инструмент познания;</w:t>
      </w:r>
    </w:p>
    <w:p w14:paraId="83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вести исследовательскую работу по сбору информационного материала по установленной или выбранной теме;</w:t>
      </w:r>
    </w:p>
    <w:p w14:paraId="84010000">
      <w:pPr>
        <w:numPr>
          <w:ilvl w:val="0"/>
          <w:numId w:val="2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8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86010000">
      <w:pPr>
        <w:numPr>
          <w:ilvl w:val="0"/>
          <w:numId w:val="3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87010000">
      <w:pPr>
        <w:numPr>
          <w:ilvl w:val="0"/>
          <w:numId w:val="3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электронные образовательные ресурсы;</w:t>
      </w:r>
    </w:p>
    <w:p w14:paraId="88010000">
      <w:pPr>
        <w:numPr>
          <w:ilvl w:val="0"/>
          <w:numId w:val="3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работать с электронными учебными пособиями и учебниками;</w:t>
      </w:r>
    </w:p>
    <w:p w14:paraId="89010000">
      <w:pPr>
        <w:numPr>
          <w:ilvl w:val="0"/>
          <w:numId w:val="3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8A010000">
      <w:pPr>
        <w:numPr>
          <w:ilvl w:val="0"/>
          <w:numId w:val="3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8B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Овладение универсальными коммуникативными действиями</w:t>
      </w:r>
    </w:p>
    <w:p w14:paraId="8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8D010000">
      <w:pPr>
        <w:spacing w:after="0"/>
        <w:ind w:firstLine="0" w:left="120"/>
        <w:rPr>
          <w:sz w:val="24"/>
        </w:rPr>
      </w:pPr>
    </w:p>
    <w:p w14:paraId="8E010000">
      <w:pPr>
        <w:numPr>
          <w:ilvl w:val="0"/>
          <w:numId w:val="4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8F010000">
      <w:pPr>
        <w:numPr>
          <w:ilvl w:val="0"/>
          <w:numId w:val="4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r>
        <w:rPr>
          <w:rFonts w:ascii="Times New Roman" w:hAnsi="Times New Roman"/>
          <w:color w:val="000000"/>
          <w:sz w:val="24"/>
        </w:rPr>
        <w:t>эмпатии</w:t>
      </w:r>
      <w:r>
        <w:rPr>
          <w:rFonts w:ascii="Times New Roman" w:hAnsi="Times New Roman"/>
          <w:color w:val="000000"/>
          <w:sz w:val="24"/>
        </w:rPr>
        <w:t xml:space="preserve"> и опираясь на восприятие окружающих;</w:t>
      </w:r>
    </w:p>
    <w:p w14:paraId="90010000">
      <w:pPr>
        <w:numPr>
          <w:ilvl w:val="0"/>
          <w:numId w:val="4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91010000">
      <w:pPr>
        <w:numPr>
          <w:ilvl w:val="0"/>
          <w:numId w:val="4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92010000">
      <w:pPr>
        <w:numPr>
          <w:ilvl w:val="0"/>
          <w:numId w:val="4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93010000">
      <w:pPr>
        <w:spacing w:after="0"/>
        <w:ind w:firstLine="0" w:left="120"/>
        <w:rPr>
          <w:sz w:val="24"/>
        </w:rPr>
      </w:pPr>
    </w:p>
    <w:p w14:paraId="94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Овладение универсальными регулятивными действиями</w:t>
      </w:r>
    </w:p>
    <w:p w14:paraId="9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96010000">
      <w:pPr>
        <w:numPr>
          <w:ilvl w:val="0"/>
          <w:numId w:val="5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r>
        <w:rPr>
          <w:rFonts w:ascii="Times New Roman" w:hAnsi="Times New Roman"/>
          <w:color w:val="000000"/>
          <w:sz w:val="24"/>
        </w:rPr>
        <w:t>цели</w:t>
      </w:r>
      <w:r>
        <w:rPr>
          <w:rFonts w:ascii="Times New Roman" w:hAnsi="Times New Roman"/>
          <w:color w:val="000000"/>
          <w:sz w:val="24"/>
        </w:rPr>
        <w:t xml:space="preserve"> совершаемые учебные действия, развивать мотивы и интересы своей учебной деятельности;</w:t>
      </w:r>
    </w:p>
    <w:p w14:paraId="97010000">
      <w:pPr>
        <w:numPr>
          <w:ilvl w:val="0"/>
          <w:numId w:val="5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98010000">
      <w:pPr>
        <w:numPr>
          <w:ilvl w:val="0"/>
          <w:numId w:val="5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9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9A010000">
      <w:pPr>
        <w:numPr>
          <w:ilvl w:val="0"/>
          <w:numId w:val="6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соотносить свои действия с планируемыми результатами, осуществлять контроль </w:t>
      </w:r>
      <w:r>
        <w:rPr>
          <w:rFonts w:ascii="Times New Roman" w:hAnsi="Times New Roman"/>
          <w:color w:val="000000"/>
          <w:sz w:val="24"/>
        </w:rPr>
        <w:t>своей</w:t>
      </w:r>
      <w:r>
        <w:rPr>
          <w:rFonts w:ascii="Times New Roman" w:hAnsi="Times New Roman"/>
          <w:color w:val="000000"/>
          <w:sz w:val="24"/>
        </w:rPr>
        <w:t xml:space="preserve"> деятельности в процессе достижения результата;</w:t>
      </w:r>
    </w:p>
    <w:p w14:paraId="9B010000">
      <w:pPr>
        <w:numPr>
          <w:ilvl w:val="0"/>
          <w:numId w:val="6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владеть основами самоконтроля, рефлексии, самооценки на основе соответствующих целям критериев.</w:t>
      </w:r>
    </w:p>
    <w:p w14:paraId="9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9D010000">
      <w:pPr>
        <w:numPr>
          <w:ilvl w:val="0"/>
          <w:numId w:val="7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развивать способность управлять собственными эмоциями, стремиться к пониманию эмоций других;</w:t>
      </w:r>
    </w:p>
    <w:p w14:paraId="9E010000">
      <w:pPr>
        <w:numPr>
          <w:ilvl w:val="0"/>
          <w:numId w:val="7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9F010000">
      <w:pPr>
        <w:numPr>
          <w:ilvl w:val="0"/>
          <w:numId w:val="7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A0010000">
      <w:pPr>
        <w:numPr>
          <w:ilvl w:val="0"/>
          <w:numId w:val="7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признавать своё и чужое право на ошибку;</w:t>
      </w:r>
    </w:p>
    <w:p w14:paraId="A1010000">
      <w:pPr>
        <w:numPr>
          <w:ilvl w:val="0"/>
          <w:numId w:val="7"/>
        </w:numPr>
        <w:spacing w:after="0" w:line="264" w:lineRule="auto"/>
        <w:ind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r>
        <w:rPr>
          <w:rFonts w:ascii="Times New Roman" w:hAnsi="Times New Roman"/>
          <w:color w:val="000000"/>
          <w:sz w:val="24"/>
        </w:rPr>
        <w:t>межвозрастном</w:t>
      </w:r>
      <w:r>
        <w:rPr>
          <w:rFonts w:ascii="Times New Roman" w:hAnsi="Times New Roman"/>
          <w:color w:val="000000"/>
          <w:sz w:val="24"/>
        </w:rPr>
        <w:t xml:space="preserve"> взаимодействии.</w:t>
      </w:r>
    </w:p>
    <w:p w14:paraId="A2010000">
      <w:pPr>
        <w:spacing w:after="0"/>
        <w:ind w:firstLine="0" w:left="120"/>
        <w:rPr>
          <w:sz w:val="24"/>
        </w:rPr>
      </w:pPr>
    </w:p>
    <w:p w14:paraId="A3010000">
      <w:pPr>
        <w:spacing w:after="0"/>
        <w:ind w:firstLine="0" w:left="120"/>
        <w:rPr>
          <w:sz w:val="24"/>
        </w:rPr>
      </w:pPr>
    </w:p>
    <w:p w14:paraId="A401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ПРЕДМЕТНЫЕ РЕЗУЛЬТАТЫ</w:t>
      </w:r>
    </w:p>
    <w:p w14:paraId="A5010000">
      <w:pPr>
        <w:spacing w:after="0"/>
        <w:ind w:firstLine="0" w:left="120"/>
        <w:rPr>
          <w:sz w:val="24"/>
        </w:rPr>
      </w:pPr>
    </w:p>
    <w:p w14:paraId="A6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4"/>
        </w:rPr>
        <w:t>в 5 классе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обучающийся</w:t>
      </w:r>
      <w:r>
        <w:rPr>
          <w:rFonts w:ascii="Times New Roman" w:hAnsi="Times New Roman"/>
          <w:color w:val="000000"/>
          <w:sz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A7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1 «Декоративно-прикладное и народное искусство»:</w:t>
      </w:r>
    </w:p>
    <w:p w14:paraId="A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A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A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A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A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A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A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A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B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B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B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B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B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B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B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B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практический опыт изображения характерных традиционных предметов крестьянского быта;</w:t>
      </w:r>
    </w:p>
    <w:p w14:paraId="B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B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B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и уметь изображать или конструировать устройство традиционных жилищ разных народов, например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B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B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значение народных промыслов и традиций художественного ремесла в современной жизни;</w:t>
      </w:r>
    </w:p>
    <w:p w14:paraId="B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рассказывать о происхождении народных художественных промыслов, о соотношении ремесла и искусства;</w:t>
      </w:r>
    </w:p>
    <w:p w14:paraId="B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называть характерные черты орнаментов и изделий ряда отечественных народных художественных промыслов;</w:t>
      </w:r>
    </w:p>
    <w:p w14:paraId="B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древние образы народного искусства в произведениях современных народных промыслов;</w:t>
      </w:r>
    </w:p>
    <w:p w14:paraId="C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C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изделия народных художественных промыслов по материалу изготовления и технике декора;</w:t>
      </w:r>
    </w:p>
    <w:p w14:paraId="C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связь между материалом, формой и техникой декора в произведениях народных промыслов;</w:t>
      </w:r>
    </w:p>
    <w:p w14:paraId="C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C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C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C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C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C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C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CA010000">
      <w:pPr>
        <w:spacing w:after="0" w:line="264" w:lineRule="auto"/>
        <w:ind w:firstLine="0" w:left="120"/>
        <w:jc w:val="both"/>
        <w:rPr>
          <w:sz w:val="24"/>
        </w:rPr>
      </w:pPr>
    </w:p>
    <w:p w14:paraId="CB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4"/>
        </w:rPr>
        <w:t>6 классе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обучающийся</w:t>
      </w:r>
      <w:r>
        <w:rPr>
          <w:rFonts w:ascii="Times New Roman" w:hAnsi="Times New Roman"/>
          <w:color w:val="000000"/>
          <w:sz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CC01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2 «Живопись, графика, скульптура»:</w:t>
      </w:r>
    </w:p>
    <w:p w14:paraId="C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C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причины деления пространственных искусств на виды;</w:t>
      </w:r>
    </w:p>
    <w:p w14:paraId="C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основные виды живописи, графики и скульптуры, объяснять их назначение в жизни людей.</w:t>
      </w:r>
    </w:p>
    <w:p w14:paraId="D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Язык изобразительного искусства и его выразительные средства:</w:t>
      </w:r>
    </w:p>
    <w:p w14:paraId="D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и характеризовать традиционные художественные материалы для графики, живописи, скульптуры;</w:t>
      </w:r>
    </w:p>
    <w:p w14:paraId="D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D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D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различных художественных техниках в использовании художественных материалов;</w:t>
      </w:r>
    </w:p>
    <w:p w14:paraId="D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роль рисунка как основы изобразительной деятельности;</w:t>
      </w:r>
    </w:p>
    <w:p w14:paraId="D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учебного рисунка – светотеневого изображения объёмных форм;</w:t>
      </w:r>
    </w:p>
    <w:p w14:paraId="D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D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D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содержание понятий «тон», «тональные отношения» и иметь опыт их визуального анализа;</w:t>
      </w:r>
    </w:p>
    <w:p w14:paraId="D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D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линейного рисунка, понимать выразительные возможности линии;</w:t>
      </w:r>
    </w:p>
    <w:p w14:paraId="D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D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знать основы </w:t>
      </w:r>
      <w:r>
        <w:rPr>
          <w:rFonts w:ascii="Times New Roman" w:hAnsi="Times New Roman"/>
          <w:color w:val="000000"/>
          <w:sz w:val="24"/>
        </w:rPr>
        <w:t>цветоведения</w:t>
      </w:r>
      <w:r>
        <w:rPr>
          <w:rFonts w:ascii="Times New Roman" w:hAnsi="Times New Roman"/>
          <w:color w:val="000000"/>
          <w:sz w:val="24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D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D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E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Жанры изобразительного искусства:</w:t>
      </w:r>
    </w:p>
    <w:p w14:paraId="E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понятие «жанры в изобразительном искусстве», перечислять жанры;</w:t>
      </w:r>
    </w:p>
    <w:p w14:paraId="E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разницу между предметом изображения, сюжетом и содержанием произведения искусства.</w:t>
      </w:r>
    </w:p>
    <w:p w14:paraId="E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Натюрморт:</w:t>
      </w:r>
    </w:p>
    <w:p w14:paraId="E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E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рассказывать о натюрморте в истории русского искусства и роли натюрморта в отечественном искусстве ХХ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., опираясь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конкретные произведения отечественных художников;</w:t>
      </w:r>
    </w:p>
    <w:p w14:paraId="E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E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E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создания графического натюрморта;</w:t>
      </w:r>
    </w:p>
    <w:p w14:paraId="E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создания натюрморта средствами живописи.</w:t>
      </w:r>
    </w:p>
    <w:p w14:paraId="E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Портрет:</w:t>
      </w:r>
    </w:p>
    <w:p w14:paraId="E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E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E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E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E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r>
        <w:rPr>
          <w:rFonts w:ascii="Times New Roman" w:hAnsi="Times New Roman"/>
          <w:color w:val="000000"/>
          <w:sz w:val="24"/>
        </w:rPr>
        <w:t>Боровиковский</w:t>
      </w:r>
      <w:r>
        <w:rPr>
          <w:rFonts w:ascii="Times New Roman" w:hAnsi="Times New Roman"/>
          <w:color w:val="000000"/>
          <w:sz w:val="24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F0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F1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F2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F3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начальный опыт лепки головы человека;</w:t>
      </w:r>
    </w:p>
    <w:p w14:paraId="F4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графического портретного изображения как нового для себя видения индивидуальности человека;</w:t>
      </w:r>
    </w:p>
    <w:p w14:paraId="F5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F6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характеризовать роль освещения как выразительного средства при создании художественного образа;</w:t>
      </w:r>
    </w:p>
    <w:p w14:paraId="F7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F8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 о жанре портрета в искусстве ХХ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. – западном и отечественном.</w:t>
      </w:r>
    </w:p>
    <w:p w14:paraId="F9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Пейзаж:</w:t>
      </w:r>
    </w:p>
    <w:p w14:paraId="FA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FB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правила построения линейной перспективы и уметь применять их в рисунке;</w:t>
      </w:r>
    </w:p>
    <w:p w14:paraId="FC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FD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правила воздушной перспективы и уметь их применять на практике;</w:t>
      </w:r>
    </w:p>
    <w:p w14:paraId="FE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FF01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морских пейзажах И. Айвазовского;</w:t>
      </w:r>
    </w:p>
    <w:p w14:paraId="0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0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r>
        <w:rPr>
          <w:rFonts w:ascii="Times New Roman" w:hAnsi="Times New Roman"/>
          <w:color w:val="000000"/>
          <w:sz w:val="24"/>
        </w:rPr>
        <w:t>Саврасова</w:t>
      </w:r>
      <w:r>
        <w:rPr>
          <w:rFonts w:ascii="Times New Roman" w:hAnsi="Times New Roman"/>
          <w:color w:val="000000"/>
          <w:sz w:val="24"/>
        </w:rPr>
        <w:t>, И. Шишкина, И. Левитана и художников ХХ в. (по выбору);</w:t>
      </w:r>
    </w:p>
    <w:p w14:paraId="0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живописного изображения различных активно выраженных состояний природы;</w:t>
      </w:r>
    </w:p>
    <w:p w14:paraId="0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пейзажных зарисовок, графического изображения природы по памяти и представлению;</w:t>
      </w:r>
    </w:p>
    <w:p w14:paraId="0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изображения городского пейзажа – по памяти или представлению;</w:t>
      </w:r>
    </w:p>
    <w:p w14:paraId="0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0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и объяснять роль культурного наследия в городском пространстве, задачи его охраны и сохранения.</w:t>
      </w:r>
    </w:p>
    <w:p w14:paraId="0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Бытовой жанр:</w:t>
      </w:r>
    </w:p>
    <w:p w14:paraId="0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0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0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0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0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многообразие форм организации бытовой жизни и одновременно единство мира людей;</w:t>
      </w:r>
    </w:p>
    <w:p w14:paraId="1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изображения бытовой жизни разных народов в контексте традиций их искусства;</w:t>
      </w:r>
    </w:p>
    <w:p w14:paraId="1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Исторический жанр:</w:t>
      </w:r>
    </w:p>
    <w:p w14:paraId="1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1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1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 о развитии исторического жанра в творчестве отечественных художников ХХ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.;</w:t>
      </w:r>
    </w:p>
    <w:p w14:paraId="1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1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узнавать и называть авторов таких произведений, как «Давид» Микеланджело, «Весна» С. Боттичелли;</w:t>
      </w:r>
    </w:p>
    <w:p w14:paraId="1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1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1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Библейские темы в изобразительном искусстве:</w:t>
      </w:r>
    </w:p>
    <w:p w14:paraId="1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r>
        <w:rPr>
          <w:rFonts w:ascii="Times New Roman" w:hAnsi="Times New Roman"/>
          <w:color w:val="000000"/>
          <w:sz w:val="24"/>
        </w:rPr>
        <w:t>Пьета</w:t>
      </w:r>
      <w:r>
        <w:rPr>
          <w:rFonts w:ascii="Times New Roman" w:hAnsi="Times New Roman"/>
          <w:color w:val="000000"/>
          <w:sz w:val="24"/>
        </w:rPr>
        <w:t>» Микеланджело и других скульптурах;</w:t>
      </w:r>
    </w:p>
    <w:p w14:paraId="2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картинах на библейские темы в истории русского искусства;</w:t>
      </w:r>
    </w:p>
    <w:p w14:paraId="2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r>
        <w:rPr>
          <w:rFonts w:ascii="Times New Roman" w:hAnsi="Times New Roman"/>
          <w:color w:val="000000"/>
          <w:sz w:val="24"/>
        </w:rPr>
        <w:t>Ге</w:t>
      </w:r>
      <w:r>
        <w:rPr>
          <w:rFonts w:ascii="Times New Roman" w:hAnsi="Times New Roman"/>
          <w:color w:val="000000"/>
          <w:sz w:val="24"/>
        </w:rPr>
        <w:t>, «Христос и грешница» В. Поленова и других картин;</w:t>
      </w:r>
    </w:p>
    <w:p w14:paraId="2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смысловом различии между иконой и картиной на библейские темы;</w:t>
      </w:r>
    </w:p>
    <w:p w14:paraId="2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знания о русской иконописи, о великих русских иконописцах: </w:t>
      </w:r>
      <w:r>
        <w:rPr>
          <w:rFonts w:ascii="Times New Roman" w:hAnsi="Times New Roman"/>
          <w:color w:val="000000"/>
          <w:sz w:val="24"/>
        </w:rPr>
        <w:t>Андрее</w:t>
      </w:r>
      <w:r>
        <w:rPr>
          <w:rFonts w:ascii="Times New Roman" w:hAnsi="Times New Roman"/>
          <w:color w:val="000000"/>
          <w:sz w:val="24"/>
        </w:rPr>
        <w:t xml:space="preserve"> Рублёве, Феофане Греке, Дионисии;</w:t>
      </w:r>
    </w:p>
    <w:p w14:paraId="2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2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рассуждать о месте и значении изобразительного искусства в культуре, в жизни общества, в жизни человека.</w:t>
      </w:r>
    </w:p>
    <w:p w14:paraId="27020000">
      <w:pPr>
        <w:spacing w:after="0" w:line="264" w:lineRule="auto"/>
        <w:ind w:firstLine="0" w:left="120"/>
        <w:jc w:val="both"/>
        <w:rPr>
          <w:sz w:val="24"/>
        </w:rPr>
      </w:pPr>
    </w:p>
    <w:p w14:paraId="2802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4"/>
        </w:rPr>
        <w:t>7 классе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обучающийся</w:t>
      </w:r>
      <w:r>
        <w:rPr>
          <w:rFonts w:ascii="Times New Roman" w:hAnsi="Times New Roman"/>
          <w:color w:val="000000"/>
          <w:sz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14:paraId="2902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3 «Архитектура и дизайн»</w:t>
      </w:r>
    </w:p>
    <w:p w14:paraId="2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2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2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рассуждать о влиянии предметно-пространственной среды на чувства, установки и поведение человека;</w:t>
      </w:r>
    </w:p>
    <w:p w14:paraId="2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2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Графический дизайн:</w:t>
      </w:r>
    </w:p>
    <w:p w14:paraId="3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понятие формальной композиц</w:t>
      </w:r>
      <w:r>
        <w:rPr>
          <w:rFonts w:ascii="Times New Roman" w:hAnsi="Times New Roman"/>
          <w:color w:val="000000"/>
          <w:sz w:val="24"/>
        </w:rPr>
        <w:t>ии и её</w:t>
      </w:r>
      <w:r>
        <w:rPr>
          <w:rFonts w:ascii="Times New Roman" w:hAnsi="Times New Roman"/>
          <w:color w:val="000000"/>
          <w:sz w:val="24"/>
        </w:rPr>
        <w:t xml:space="preserve"> значение как основы языка конструктивных искусств;</w:t>
      </w:r>
    </w:p>
    <w:p w14:paraId="3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основные средства – требования к композиции;</w:t>
      </w:r>
    </w:p>
    <w:p w14:paraId="3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перечислять и объяснять основные типы формальной композиции;</w:t>
      </w:r>
    </w:p>
    <w:p w14:paraId="3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составлять различные формальные композиции на плоскости в зависимости от поставленных задач;</w:t>
      </w:r>
    </w:p>
    <w:p w14:paraId="3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выделять при творческом построении композиции листа композиционную доминанту;</w:t>
      </w:r>
    </w:p>
    <w:p w14:paraId="3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составлять формальные композиции на выражение в них движения и статики;</w:t>
      </w:r>
    </w:p>
    <w:p w14:paraId="3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осваивать навыки вариативности в ритмической организации листа;</w:t>
      </w:r>
    </w:p>
    <w:p w14:paraId="3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роль цвета в конструктивных искусствах;</w:t>
      </w:r>
    </w:p>
    <w:p w14:paraId="3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технологию использования цвета в живописи и в конструктивных искусствах;</w:t>
      </w:r>
    </w:p>
    <w:p w14:paraId="3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выражение «цветовой образ»;</w:t>
      </w:r>
    </w:p>
    <w:p w14:paraId="3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применять цвет в графических композициях как акцент или доминанту, </w:t>
      </w:r>
      <w:r>
        <w:rPr>
          <w:rFonts w:ascii="Times New Roman" w:hAnsi="Times New Roman"/>
          <w:color w:val="000000"/>
          <w:sz w:val="24"/>
        </w:rPr>
        <w:t>объединённые</w:t>
      </w:r>
      <w:r>
        <w:rPr>
          <w:rFonts w:ascii="Times New Roman" w:hAnsi="Times New Roman"/>
          <w:color w:val="000000"/>
          <w:sz w:val="24"/>
        </w:rPr>
        <w:t xml:space="preserve"> одним стилем;</w:t>
      </w:r>
    </w:p>
    <w:p w14:paraId="3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3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3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применять печатное слово, типографскую строку в качестве элементов графической композиции;</w:t>
      </w:r>
    </w:p>
    <w:p w14:paraId="3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4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Социальное значение дизайна и архитектуры как среды жизни человека: </w:t>
      </w:r>
    </w:p>
    <w:p w14:paraId="4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4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выполнять построение макета пространственно-объёмной композиции по его чертежу;</w:t>
      </w:r>
    </w:p>
    <w:p w14:paraId="4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4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4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представление, как в архитектуре </w:t>
      </w:r>
      <w:r>
        <w:rPr>
          <w:rFonts w:ascii="Times New Roman" w:hAnsi="Times New Roman"/>
          <w:color w:val="000000"/>
          <w:sz w:val="24"/>
        </w:rPr>
        <w:t>проявляются мировоззренческие изменения в жизни общества и как изменение архитектуры влияет</w:t>
      </w:r>
      <w:r>
        <w:rPr>
          <w:rFonts w:ascii="Times New Roman" w:hAnsi="Times New Roman"/>
          <w:color w:val="000000"/>
          <w:sz w:val="24"/>
        </w:rPr>
        <w:t xml:space="preserve"> на характер организации и жизнедеятельности людей;</w:t>
      </w:r>
    </w:p>
    <w:p w14:paraId="4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4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4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4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4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4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4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4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5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5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5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5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5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различать задачи искусства театрального грима и бытового макияжа, иметь представление об </w:t>
      </w:r>
      <w:r>
        <w:rPr>
          <w:rFonts w:ascii="Times New Roman" w:hAnsi="Times New Roman"/>
          <w:color w:val="000000"/>
          <w:sz w:val="24"/>
        </w:rPr>
        <w:t>имидж-дизайне</w:t>
      </w:r>
      <w:r>
        <w:rPr>
          <w:rFonts w:ascii="Times New Roman" w:hAnsi="Times New Roman"/>
          <w:color w:val="000000"/>
          <w:sz w:val="24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58020000">
      <w:pPr>
        <w:spacing w:after="0" w:line="264" w:lineRule="auto"/>
        <w:ind w:firstLine="0" w:left="120"/>
        <w:jc w:val="both"/>
        <w:rPr>
          <w:sz w:val="24"/>
        </w:rPr>
      </w:pPr>
    </w:p>
    <w:p w14:paraId="5902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результатам реализации </w:t>
      </w:r>
      <w:r>
        <w:rPr>
          <w:rFonts w:ascii="Times New Roman" w:hAnsi="Times New Roman"/>
          <w:b w:val="1"/>
          <w:color w:val="000000"/>
          <w:sz w:val="24"/>
        </w:rPr>
        <w:t>вариативного модуля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обучающийся</w:t>
      </w:r>
      <w:r>
        <w:rPr>
          <w:rFonts w:ascii="Times New Roman" w:hAnsi="Times New Roman"/>
          <w:color w:val="000000"/>
          <w:sz w:val="24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14:paraId="5A020000">
      <w:pPr>
        <w:spacing w:after="0" w:line="264" w:lineRule="auto"/>
        <w:ind w:firstLine="0" w:left="120"/>
        <w:jc w:val="both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5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5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и характеризовать роль визуального образа в синтетических искусствах;</w:t>
      </w:r>
    </w:p>
    <w:p w14:paraId="5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5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Художник и искусство театра:</w:t>
      </w:r>
    </w:p>
    <w:p w14:paraId="5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истории развития театра и жанровом многообразии театральных представлений;</w:t>
      </w:r>
    </w:p>
    <w:p w14:paraId="6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роли художника и видах профессиональной художнической деятельности в современном театре;</w:t>
      </w:r>
    </w:p>
    <w:p w14:paraId="6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сценографии и символическом характере сценического образа;</w:t>
      </w:r>
    </w:p>
    <w:p w14:paraId="6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6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r>
        <w:rPr>
          <w:rFonts w:ascii="Times New Roman" w:hAnsi="Times New Roman"/>
          <w:color w:val="000000"/>
          <w:sz w:val="24"/>
        </w:rPr>
        <w:t>Билибина</w:t>
      </w:r>
      <w:r>
        <w:rPr>
          <w:rFonts w:ascii="Times New Roman" w:hAnsi="Times New Roman"/>
          <w:color w:val="000000"/>
          <w:sz w:val="24"/>
        </w:rPr>
        <w:t>, А. Головина и других художников);</w:t>
      </w:r>
    </w:p>
    <w:p w14:paraId="6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6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6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практический навык игрового одушевления куклы из простых бытовых предметов;</w:t>
      </w:r>
    </w:p>
    <w:p w14:paraId="6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6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Художественная фотография:</w:t>
      </w:r>
    </w:p>
    <w:p w14:paraId="6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6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понятия «длительность экспозиции», «выдержка», «диафрагма»;</w:t>
      </w:r>
    </w:p>
    <w:p w14:paraId="6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6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значение фотографий «</w:t>
      </w:r>
      <w:r>
        <w:rPr>
          <w:rFonts w:ascii="Times New Roman" w:hAnsi="Times New Roman"/>
          <w:color w:val="000000"/>
          <w:sz w:val="24"/>
        </w:rPr>
        <w:t>Родиноведения</w:t>
      </w:r>
      <w:r>
        <w:rPr>
          <w:rFonts w:ascii="Times New Roman" w:hAnsi="Times New Roman"/>
          <w:color w:val="000000"/>
          <w:sz w:val="24"/>
        </w:rPr>
        <w:t>» С.М. Прокудина-Горского для современных представлений об истории жизни в нашей стране;</w:t>
      </w:r>
    </w:p>
    <w:p w14:paraId="6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различать и характеризовать различные жанры художественной фотографии;</w:t>
      </w:r>
    </w:p>
    <w:p w14:paraId="6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роль света как художественного средства в искусстве фотографии;</w:t>
      </w:r>
    </w:p>
    <w:p w14:paraId="6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7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7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7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7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7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значение репортажного жанра, роли журналистов-фотографов в истории ХХ в. и современном мире;</w:t>
      </w:r>
    </w:p>
    <w:p w14:paraId="7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иметь представление о </w:t>
      </w:r>
      <w:r>
        <w:rPr>
          <w:rFonts w:ascii="Times New Roman" w:hAnsi="Times New Roman"/>
          <w:color w:val="000000"/>
          <w:sz w:val="24"/>
        </w:rPr>
        <w:t>фототворчестве</w:t>
      </w:r>
      <w:r>
        <w:rPr>
          <w:rFonts w:ascii="Times New Roman" w:hAnsi="Times New Roman"/>
          <w:color w:val="000000"/>
          <w:sz w:val="24"/>
        </w:rPr>
        <w:t xml:space="preserve"> А. Родченко, о </w:t>
      </w:r>
      <w:r>
        <w:rPr>
          <w:rFonts w:ascii="Times New Roman" w:hAnsi="Times New Roman"/>
          <w:color w:val="000000"/>
          <w:sz w:val="24"/>
        </w:rPr>
        <w:t>том</w:t>
      </w:r>
      <w:r>
        <w:rPr>
          <w:rFonts w:ascii="Times New Roman" w:hAnsi="Times New Roman"/>
          <w:color w:val="000000"/>
          <w:sz w:val="24"/>
        </w:rPr>
        <w:t>,к</w:t>
      </w:r>
      <w:r>
        <w:rPr>
          <w:rFonts w:ascii="Times New Roman" w:hAnsi="Times New Roman"/>
          <w:color w:val="000000"/>
          <w:sz w:val="24"/>
        </w:rPr>
        <w:t>ак</w:t>
      </w:r>
      <w:r>
        <w:rPr>
          <w:rFonts w:ascii="Times New Roman" w:hAnsi="Times New Roman"/>
          <w:color w:val="000000"/>
          <w:sz w:val="24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7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навыки компьютерной обработки и преобразования фотографий.</w:t>
      </w:r>
    </w:p>
    <w:p w14:paraId="7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Изображение и искусство кино:</w:t>
      </w:r>
    </w:p>
    <w:p w14:paraId="7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этапах в истории кино и его эволюции как искусства;</w:t>
      </w:r>
    </w:p>
    <w:p w14:paraId="7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7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об экранных искусствах как монтаже композиционно построенных кадров;</w:t>
      </w:r>
    </w:p>
    <w:p w14:paraId="7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роль видео в современной бытовой культуре;</w:t>
      </w:r>
    </w:p>
    <w:p w14:paraId="7D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E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F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80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навык критического осмысления качества снятых роликов;</w:t>
      </w:r>
    </w:p>
    <w:p w14:paraId="81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82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83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84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опыт совместной творческой коллективной работы по созданию анимационного фильма.</w:t>
      </w:r>
    </w:p>
    <w:p w14:paraId="85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Изобразительное искусство на телевидении:</w:t>
      </w:r>
    </w:p>
    <w:p w14:paraId="86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87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знать о создателе телевидения – русском инженере Владимире Зворыкине;</w:t>
      </w:r>
    </w:p>
    <w:p w14:paraId="88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роль телевидения в превращении мира в единое информационное пространство;</w:t>
      </w:r>
    </w:p>
    <w:p w14:paraId="89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иметь представление о многих направлениях деятельности и профессиях художника на телевидении;</w:t>
      </w:r>
    </w:p>
    <w:p w14:paraId="8A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применять полученные знания и опыт творчества в работе школьного телевидения и студии мультимедиа;</w:t>
      </w:r>
    </w:p>
    <w:p w14:paraId="8B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понимать образовательные задачи зрительской культуры и необходимость зрительских умений;</w:t>
      </w:r>
    </w:p>
    <w:p w14:paraId="8C020000">
      <w:pPr>
        <w:spacing w:after="0" w:line="264" w:lineRule="auto"/>
        <w:ind w:firstLine="600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8D020000">
      <w:pPr>
        <w:spacing w:after="0" w:line="264" w:lineRule="auto"/>
        <w:ind w:firstLine="0" w:left="120"/>
        <w:jc w:val="both"/>
        <w:rPr>
          <w:sz w:val="24"/>
        </w:rPr>
      </w:pPr>
    </w:p>
    <w:p w14:paraId="8E020000">
      <w:pPr>
        <w:sectPr>
          <w:pgSz w:h="16383" w:w="11906"/>
          <w:pgMar w:bottom="851" w:footer="720" w:gutter="0" w:header="720" w:left="1701" w:right="850" w:top="1134"/>
        </w:sectPr>
      </w:pPr>
    </w:p>
    <w:p w14:paraId="8F020000">
      <w:pPr>
        <w:spacing w:after="0"/>
        <w:ind w:firstLine="0" w:left="120"/>
        <w:rPr>
          <w:sz w:val="24"/>
        </w:rPr>
      </w:pPr>
      <w:bookmarkStart w:id="10" w:name="block-11449722"/>
      <w:bookmarkEnd w:id="10"/>
      <w:r>
        <w:rPr>
          <w:rFonts w:ascii="Times New Roman" w:hAnsi="Times New Roman"/>
          <w:b w:val="1"/>
          <w:color w:val="000000"/>
          <w:sz w:val="24"/>
        </w:rPr>
        <w:t xml:space="preserve"> ТЕМАТИЧЕСКОЕ ПЛАНИРОВАНИЕ </w:t>
      </w:r>
    </w:p>
    <w:p w14:paraId="9002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5 КЛАСС. МОДУЛЬ «ДЕКОРАТИВНО-ПРИКЛАДНОЕ И НАРОДНОЕ ИСКУССТВО» </w:t>
      </w:r>
    </w:p>
    <w:tbl>
      <w:tblPr>
        <w:tblStyle w:val="Style_1"/>
        <w:tblInd w:type="dxa" w:w="-326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93"/>
        <w:gridCol w:w="5044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993"/>
            <w:vMerge w:val="restart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2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5044"/>
            <w:vMerge w:val="restart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4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5402"/>
            <w:gridSpan w:val="3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hRule="atLeast" w:val="144"/>
        </w:trPr>
        <w:tc>
          <w:tcPr>
            <w:tcW w:type="dxa" w:w="9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0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8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A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C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28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6037"/>
            <w:gridSpan w:val="2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type="dxa" w:w="2852"/>
            <w:tcMar>
              <w:top w:type="dxa" w:w="50"/>
              <w:left w:type="dxa" w:w="100"/>
            </w:tcMar>
            <w:vAlign w:val="center"/>
          </w:tcPr>
          <w:p w14:paraId="BF020000">
            <w:pPr>
              <w:rPr>
                <w:sz w:val="24"/>
              </w:rPr>
            </w:pPr>
          </w:p>
        </w:tc>
      </w:tr>
    </w:tbl>
    <w:p w14:paraId="C0020000">
      <w:pPr>
        <w:spacing w:after="0"/>
        <w:ind w:firstLine="0" w:left="120"/>
        <w:rPr>
          <w:rFonts w:ascii="Times New Roman" w:hAnsi="Times New Roman"/>
          <w:b w:val="1"/>
          <w:color w:val="000000"/>
          <w:sz w:val="24"/>
        </w:rPr>
      </w:pPr>
    </w:p>
    <w:p w14:paraId="C102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6 КЛАСС. МОДУЛЬ «ЖИВОПИСЬ, ГРАФИКА, СКУЛЬПТУРА» </w:t>
      </w:r>
    </w:p>
    <w:tbl>
      <w:tblPr>
        <w:tblStyle w:val="Style_1"/>
        <w:tblInd w:type="dxa" w:w="-326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93"/>
        <w:gridCol w:w="5044"/>
        <w:gridCol w:w="1544"/>
        <w:gridCol w:w="1841"/>
        <w:gridCol w:w="1910"/>
        <w:gridCol w:w="2662"/>
      </w:tblGrid>
      <w:tr>
        <w:trPr>
          <w:trHeight w:hRule="atLeast" w:val="144"/>
        </w:trPr>
        <w:tc>
          <w:tcPr>
            <w:tcW w:type="dxa" w:w="993"/>
            <w:vMerge w:val="restart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3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5044"/>
            <w:vMerge w:val="restart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5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5295"/>
            <w:gridSpan w:val="3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62"/>
            <w:vMerge w:val="restart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hRule="atLeast" w:val="144"/>
        </w:trPr>
        <w:tc>
          <w:tcPr>
            <w:tcW w:type="dxa" w:w="9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0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9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B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D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26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993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5044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6037"/>
            <w:gridSpan w:val="2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EA020000">
            <w:pPr>
              <w:rPr>
                <w:sz w:val="24"/>
              </w:rPr>
            </w:pPr>
          </w:p>
        </w:tc>
      </w:tr>
    </w:tbl>
    <w:p w14:paraId="EB020000">
      <w:pPr>
        <w:sectPr>
          <w:pgSz w:h="11906" w:w="16383"/>
          <w:pgMar w:bottom="1134" w:footer="720" w:gutter="0" w:header="720" w:left="1701" w:right="850" w:top="1134"/>
        </w:sectPr>
      </w:pPr>
    </w:p>
    <w:p w14:paraId="EC02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7 КЛАСС. МОДУЛЬ «АРХИТЕКТУРА И ДИЗАЙН»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645"/>
        <w:gridCol w:w="1544"/>
        <w:gridCol w:w="1841"/>
        <w:gridCol w:w="1910"/>
        <w:gridCol w:w="2662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E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0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5295"/>
            <w:gridSpan w:val="3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62"/>
            <w:vMerge w:val="restart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3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5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7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902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26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1C030000">
            <w:pPr>
              <w:rPr>
                <w:sz w:val="24"/>
              </w:rPr>
            </w:pPr>
          </w:p>
        </w:tc>
      </w:tr>
    </w:tbl>
    <w:p w14:paraId="1D030000">
      <w:pPr>
        <w:sectPr>
          <w:pgSz w:h="11906" w:w="16383"/>
          <w:pgMar w:bottom="1134" w:footer="720" w:gutter="0" w:header="720" w:left="1701" w:right="850" w:top="1134"/>
        </w:sectPr>
      </w:pPr>
    </w:p>
    <w:p w14:paraId="1E030000">
      <w:pPr>
        <w:spacing w:after="0"/>
        <w:ind w:firstLine="0" w:left="120"/>
        <w:rPr>
          <w:sz w:val="24"/>
        </w:rPr>
      </w:pPr>
      <w:bookmarkStart w:id="11" w:name="block-11449723"/>
      <w:bookmarkEnd w:id="11"/>
      <w:r>
        <w:rPr>
          <w:rFonts w:ascii="Times New Roman" w:hAnsi="Times New Roman"/>
          <w:b w:val="1"/>
          <w:color w:val="000000"/>
          <w:sz w:val="24"/>
        </w:rPr>
        <w:t xml:space="preserve"> ПОУРОЧНОЕ ПЛАНИРОВАНИЕ </w:t>
      </w:r>
    </w:p>
    <w:p w14:paraId="1F03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5 КЛАСС </w:t>
      </w:r>
    </w:p>
    <w:tbl>
      <w:tblPr>
        <w:tblStyle w:val="Style_1"/>
        <w:tblInd w:type="dxa" w:w="-326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36"/>
        <w:gridCol w:w="4268"/>
        <w:gridCol w:w="1276"/>
        <w:gridCol w:w="1276"/>
        <w:gridCol w:w="1275"/>
        <w:gridCol w:w="1560"/>
        <w:gridCol w:w="3875"/>
      </w:tblGrid>
      <w:tr>
        <w:trPr>
          <w:trHeight w:hRule="atLeast" w:val="144"/>
        </w:trPr>
        <w:tc>
          <w:tcPr>
            <w:tcW w:type="dxa" w:w="836"/>
            <w:vMerge w:val="restart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1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4268"/>
            <w:vMerge w:val="restart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3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27"/>
            <w:gridSpan w:val="3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60"/>
            <w:vMerge w:val="restart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6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75"/>
            <w:vMerge w:val="restart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03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83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A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C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E03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"https://resh.edu.ru/subject/lesson/7825/main/312993"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https://resh.edu.ru/subject/lesson/7825/main/312993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"https://resh.edu.ru/subject/lesson/7827/main/276986/"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https://resh.edu.ru/subject/lesson/7827/main/276986/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"https://resh.edu.ru/subject/lesson/7826/main/313024/"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https://resh.edu.ru/subject/lesson/7826/main/313024/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"https://yandex.ru/video/preview/38095583522690274"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https://yandex.ru/video/preview/38095583522690274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"https://yandex.ru/video/preview/4841924785695566056"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https://yandex.ru/video/preview/4841924785695566056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"https://resh.edu.ru/subject/lesson/7827/main/276986/"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https://resh.edu.ru/subject/lesson/7827/main/276986/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"https://yandex.ru/video/preview/9782160345511948639"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https://yandex.ru/video/preview/9782160345511948639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"https://resh.edu.ru/subject/lesson/7828/main/277018/"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https://resh.edu.ru/subject/lesson/7828/main/277018/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народного праздничного костюма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"https://resh.edu.ru/subject/lesson/7828/main/277018/"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https://resh.edu.ru/subject/lesson/7828/main/277018/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праздничные обряды: проводим конкурсы, ролевые и интерактивные игры или </w:t>
            </w:r>
            <w:r>
              <w:rPr>
                <w:rFonts w:ascii="Times New Roman" w:hAnsi="Times New Roman"/>
                <w:color w:val="000000"/>
                <w:sz w:val="24"/>
              </w:rPr>
              <w:t>квесты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"https://resh.edu.ru/subject/lesson/7828/main/277018/"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https://resh.edu.ru/subject/lesson/7828/main/277018/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"https://resh.edu.ru/subject/lesson/7832/main/277142/"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https://resh.edu.ru/subject/lesson/7832/main/277142/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"https://resh.edu.ru/subject/lesson/7832/main/277142/"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https://resh.edu.ru/subject/lesson/7832/main/277142/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"https://yandex.ru/video/preview/15835137626033588684"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https://yandex.ru/video/preview/15835137626033588684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"https://yandex.ru/video/preview/7675773932653758647"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https://yandex.ru/video/preview/7675773932653758647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"https://resh.edu.ru/subject/lesson/7830/main/313087/"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https://resh.edu.ru/subject/lesson/7830/main/313087/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Жостова</w:t>
            </w:r>
            <w:r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"https://resh.edu.ru/subject/lesson/7831/main/313116/"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https://resh.edu.ru/subject/lesson/7831/main/313116/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</w:t>
            </w:r>
            <w:r>
              <w:rPr>
                <w:rFonts w:ascii="Times New Roman" w:hAnsi="Times New Roman"/>
                <w:color w:val="000000"/>
                <w:sz w:val="24"/>
              </w:rPr>
              <w:t>Холуй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): выполняем творческие работы по </w:t>
            </w:r>
            <w:r>
              <w:rPr>
                <w:rFonts w:ascii="Times New Roman" w:hAnsi="Times New Roman"/>
                <w:color w:val="000000"/>
                <w:sz w:val="24"/>
              </w:rPr>
              <w:t>мотивам произведений лаковой живописи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"https://yandex.ru/video/preview/12265928934327747424"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https://yandex.ru/video/preview/12265928934327747424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"https://resh.edu.ru/subject/lesson/7831/conspect/313111/"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https://resh.edu.ru/subject/lesson/7831/conspect/313111/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"https://resh.edu.ru/subject/lesson/7832/main/277142/"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https://resh.edu.ru/subject/lesson/7832/main/277142/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"https://resh.edu.ru/subject/lesson/7833/main/313147/"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https://resh.edu.ru/subject/lesson/7833/main/313147/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"https://resh.edu.ru/subject/lesson/7834/conspect/313174/"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https://resh.edu.ru/subject/lesson/7834/conspect/313174/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"https://resh.edu.ru/subject/lesson/7834/conspect/313174/"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https://resh.edu.ru/subject/lesson/7834/conspect/313174/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"https://resh.edu.ru/subject/lesson/7835/main/313210/"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https://resh.edu.ru/subject/lesson/7835/main/313210/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"https://resh.edu.ru/subject/lesson/7836/main/280796/"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https://resh.edu.ru/subject/lesson/7836/main/280796/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(продолжение 1): изображение фигур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костюмах для коллективной работы «Бал во дворце»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"https://resh.edu.ru/subject/lesson/7835/main/313210/"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https://resh.edu.ru/subject/lesson/7835/main/313210/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"https://resh.edu.ru/subject/lesson/7836/main/280796/"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https://resh.edu.ru/subject/lesson/7836/main/280796/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"https://resh.edu.ru/subject/lesson/7835/main/313210/"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https://resh.edu.ru/subject/lesson/7835/main/313210/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"https://resh.edu.ru/subject/lesson/7836/main/280796/"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https://resh.edu.ru/subject/lesson/7836/main/280796/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"https://resh.edu.ru/subject/lesson/7837/conspect/313451/"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https://resh.edu.ru/subject/lesson/7837/conspect/313451/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"https://resh.edu.ru/subject/lesson/7837/conspect/313451/"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https://resh.edu.ru/subject/lesson/7837/conspect/313451/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"https://resh.edu.ru/subject/lesson/7839/conspect/313479/"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https://resh.edu.ru/subject/lesson/7839/conspect/313479/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"https://resh.edu.ru/subject/lesson/7840/conspect/313510/"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https://resh.edu.ru/subject/lesson/7840/conspect/313510/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"https://resh.edu.ru/subject/lesson/7841/conspect/313538/"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https://resh.edu.ru/subject/lesson/7841/conspect/313538/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"https://infourok.ru/prezentaciya-uroka-iskusstvo-sozdaniya-vitrazha-vitrazh-v-oformlenii-interera-shkoly-6125758.html"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https://infourok.ru/prezentaciya-uroka-iskusstvo-sozdaniya-vitrazha-vitrazh-v-oformlenii-interera-shkoly-6125758.html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"https://resh.edu.ru/subject/lesson/7836/main/280796/"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https://resh.edu.ru/subject/lesson/7836/main/280796/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2583228213403434374?text=%D0%B4%D0%B5%D0%BA%D0%BE%D1%80%D0%B0%D1%82%D0%B8%D0%B2%D0%BD%D1%8B%D0%B5%20%D0%B8%D0%B3%D1%80%D1%83%D1%88%D0%BA%D0%B8%20%D0%B8%D0%B7%20%D0%BC%D0%BE%D1%87%D0%B0%D0%BB%D0%B0%20%D0%B8%D0%B7%D0%BE%205%20%D0%BA%D0%BB%D0%B0%D1%81%D1%81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https://yandex.ru/video/preview/2583228213403434374?text=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декоративные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%20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игрушки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%20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из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%20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мочала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%20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изо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%205%20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класс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path=</w:t>
            </w:r>
            <w:r>
              <w:rPr>
                <w:rFonts w:ascii="Times New Roman" w:hAnsi="Times New Roman"/>
                <w:color w:val="000000"/>
                <w:sz w:val="24"/>
              </w:rPr>
              <w:t>yandex_search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parent-reqid=1693838633022082-10119004473609671731-balancer-l7leveler-kubr-yp-sas-20-BAL-1600 </w:t>
            </w:r>
            <w:r>
              <w:rPr>
                <w:rFonts w:ascii="Times New Roman" w:hAnsi="Times New Roman"/>
                <w:color w:val="000000"/>
                <w:sz w:val="24"/>
              </w:rPr>
              <w:t>from_type</w:t>
            </w:r>
            <w:r>
              <w:rPr>
                <w:rFonts w:ascii="Times New Roman" w:hAnsi="Times New Roman"/>
                <w:color w:val="000000"/>
                <w:sz w:val="24"/>
              </w:rPr>
              <w:t>=vast</w:t>
            </w:r>
          </w:p>
        </w:tc>
      </w:tr>
      <w:tr>
        <w:trPr>
          <w:trHeight w:hRule="atLeast" w:val="144"/>
        </w:trPr>
        <w:tc>
          <w:tcPr>
            <w:tcW w:type="dxa" w:w="836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68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"https://yandex.ru/video/preview/12495579057920473575?from=tabbar"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https://yandex.ru/video/preview/12495579057920473575?from=tabbar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parent-reqid=1693838667307372-1005307496796295836-balancer-l7leveler-kubr-yp-sas-20-BAL-1038 text=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декоративные</w:t>
            </w:r>
            <w:r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куклы</w:t>
            </w:r>
            <w:r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  <w:r>
              <w:rPr>
                <w:rFonts w:ascii="Times New Roman" w:hAnsi="Times New Roman"/>
                <w:color w:val="000000"/>
                <w:sz w:val="24"/>
              </w:rPr>
              <w:t>+5+</w:t>
            </w: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</w:tr>
      <w:tr>
        <w:trPr>
          <w:trHeight w:hRule="atLeast" w:val="144"/>
        </w:trPr>
        <w:tc>
          <w:tcPr>
            <w:tcW w:type="dxa" w:w="5104"/>
            <w:gridSpan w:val="2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type="dxa" w:w="5435"/>
            <w:gridSpan w:val="2"/>
            <w:tcMar>
              <w:top w:type="dxa" w:w="50"/>
              <w:left w:type="dxa" w:w="100"/>
            </w:tcMar>
            <w:vAlign w:val="center"/>
          </w:tcPr>
          <w:p w14:paraId="21040000">
            <w:pPr>
              <w:rPr>
                <w:sz w:val="24"/>
              </w:rPr>
            </w:pPr>
          </w:p>
        </w:tc>
      </w:tr>
    </w:tbl>
    <w:p w14:paraId="22040000">
      <w:pPr>
        <w:sectPr>
          <w:pgSz w:h="11906" w:w="16383"/>
          <w:pgMar w:bottom="1134" w:footer="720" w:gutter="0" w:header="720" w:left="1701" w:right="850" w:top="1134"/>
        </w:sectPr>
      </w:pPr>
    </w:p>
    <w:p w14:paraId="2304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6 КЛАСС </w:t>
      </w:r>
    </w:p>
    <w:tbl>
      <w:tblPr>
        <w:tblStyle w:val="Style_1"/>
        <w:tblInd w:type="dxa" w:w="-326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52"/>
        <w:gridCol w:w="4252"/>
        <w:gridCol w:w="1276"/>
        <w:gridCol w:w="1276"/>
        <w:gridCol w:w="1275"/>
        <w:gridCol w:w="1560"/>
        <w:gridCol w:w="3875"/>
      </w:tblGrid>
      <w:tr>
        <w:trPr>
          <w:trHeight w:hRule="atLeast" w:val="144"/>
        </w:trPr>
        <w:tc>
          <w:tcPr>
            <w:tcW w:type="dxa" w:w="852"/>
            <w:vMerge w:val="restart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5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4252"/>
            <w:vMerge w:val="restart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7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27"/>
            <w:gridSpan w:val="3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60"/>
            <w:vMerge w:val="restart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A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75"/>
            <w:vMerge w:val="restart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hRule="atLeast" w:val="144"/>
        </w:trPr>
        <w:tc>
          <w:tcPr>
            <w:tcW w:type="dxa" w:w="8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D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F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104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"https://yandex.ru/video/preview/4205532267226059010"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https://yandex.ru/video/preview/4205532267226059010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"https://resh.edu.ru/subject/lesson/7877/main/277322/"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https://resh.edu.ru/subject/lesson/7877/main/277322/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"https://www.youtube.com/watch?v=8Y5EHmVS-YI"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https://www.youtube.com/watch?v=8Y5EHmVS-YI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"https://yandex.ru/video/preview/15007381157928879566"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https://yandex.ru/video/preview/15007381157928879566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создаем по воображению букет золотой осени на цветном фоне, </w:t>
            </w:r>
            <w:r>
              <w:rPr>
                <w:rFonts w:ascii="Times New Roman" w:hAnsi="Times New Roman"/>
                <w:color w:val="000000"/>
                <w:sz w:val="24"/>
              </w:rPr>
              <w:t>передающего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радостное настроение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"https://resh.edu.ru/subject/lesson/7878/main/308915/"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https://resh.edu.ru/subject/lesson/7878/main/308915/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"https://resh.edu.ru/subject/lesson/7879/conspect/308938/"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https://resh.edu.ru/subject/lesson/7879/conspect/308938/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"https://resh.edu.ru/subject/lesson/7880/conspect/"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https://resh.edu.ru/subject/lesson/7880/conspect/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"https://resh.edu.ru/subject/lesson/7881/conspect/277372/"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https://resh.edu.ru/subject/lesson/7881/conspect/277372/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"https://resh.edu.ru/subject/lesson/7882/conspect/"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https://resh.edu.ru/subject/lesson/7882/conspect/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"https://resh.edu.ru/subject/lesson/7880/main/294189/"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https://resh.edu.ru/subject/lesson/7880/main/294189/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"https://resh.edu.ru/subject/lesson/7882/main/277401/"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https://resh.edu.ru/subject/lesson/7882/main/277401/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"https://resh.edu.ru/subject/lesson/7883/main/280371/"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https://resh.edu.ru/subject/lesson/7883/main/280371/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Натюрмо</w:t>
            </w:r>
            <w:r>
              <w:rPr>
                <w:rFonts w:ascii="Times New Roman" w:hAnsi="Times New Roman"/>
                <w:color w:val="000000"/>
                <w:sz w:val="24"/>
              </w:rPr>
              <w:t>рт в гр</w:t>
            </w:r>
            <w:r>
              <w:rPr>
                <w:rFonts w:ascii="Times New Roman" w:hAnsi="Times New Roman"/>
                <w:color w:val="000000"/>
                <w:sz w:val="24"/>
              </w:rPr>
              <w:t>афике: выполняем натюрморт в технике «эстампа», углем или тушью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"https://resh.edu.ru/subject/lesson/7884/main/277433/"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https://resh.edu.ru/subject/lesson/7884/main/277433/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"https://resh.edu.ru/subject/lesson/7884/main/277433/"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https://resh.edu.ru/subject/lesson/7884/main/277433/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"https://resh.edu.ru/subject/lesson/7885/start/"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https://resh.edu.ru/subject/lesson/7885/start/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пропорции головы человека: создаем портрет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аппликации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"https://resh.edu.ru/subject/lesson/7886/main/277461/"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https://resh.edu.ru/subject/lesson/7886/main/277461/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"https://resh.edu.ru/subject/lesson/7886/main/277461/"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https://resh.edu.ru/subject/lesson/7886/main/277461/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"https://resh.edu.ru/subject/lesson/7889/main/277525/"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https://resh.edu.ru/subject/lesson/7889/main/277525/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"https://resh.edu.ru/subject/lesson/7887/main/277493/"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https://resh.edu.ru/subject/lesson/7887/main/277493/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"https://resh.edu.ru/subject/lesson/7887/conspect/277488/"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https://resh.edu.ru/subject/lesson/7887/conspect/277488/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"https://resh.edu.ru/subject/lesson/7888/conspect/294240/"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https://resh.edu.ru/subject/lesson/7888/conspect/294240/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"https://resh.edu.ru/subject/lesson/7888/main/294245/"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https://resh.edu.ru/subject/lesson/7888/main/294245/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"https://resh.edu.ru/subject/lesson/7889/conspect/277520/"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https://resh.edu.ru/subject/lesson/7889/conspect/277520/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"https://www.youtube.com/watch?v=Xt9Q5tOBxXI"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https://www.youtube.com/watch?v=Xt9Q5tOBxXI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в изобразительном искусстве: выполняем исследовательский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«Мой любимый художник»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"https://resh.edu.ru/subject/lesson/7891/conspect/"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https://resh.edu.ru/subject/lesson/7891/conspect/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"https://resh.edu.ru/subject/lesson/7892/main/313875/"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https://resh.edu.ru/subject/lesson/7892/main/313875/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"https://yandex.ru/video/preview/14216012064266980762"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https://yandex.ru/video/preview/14216012064266980762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"https://yandex.ru/video/preview/17498856775076951378"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https://yandex.ru/video/preview/17498856775076951378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"https://yandex.ru/video/preview/10507391945895512103"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https://yandex.ru/video/preview/10507391945895512103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"https://yandex.ru/video/preview/10507391945895512103"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https://yandex.ru/video/preview/10507391945895512103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"https://resh.edu.ru/subject/lesson/7890/main/277589/"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https://resh.edu.ru/subject/lesson/7890/main/277589/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"https://yandex.ru/video/preview/2302824382323299830"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https://yandex.ru/video/preview/2302824382323299830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повседневности: создаем графическую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«Повседневный быт людей» по мотивам персидской миниатюры или египетского фриза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"https://resh.edu.ru/subject/lesson/7891/main/308971/"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https://resh.edu.ru/subject/lesson/7891/main/308971/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"https://yandex.ru/video/preview/9869737875172569008"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https://yandex.ru/video/preview/9869737875172569008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"https://yandex.ru/video/preview/821595462121689279"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https://yandex.ru/video/preview/821595462121689279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4"/>
            <w:gridSpan w:val="2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5435"/>
            <w:gridSpan w:val="2"/>
            <w:tcMar>
              <w:top w:type="dxa" w:w="50"/>
              <w:left w:type="dxa" w:w="100"/>
            </w:tcMar>
            <w:vAlign w:val="center"/>
          </w:tcPr>
          <w:p w14:paraId="24050000">
            <w:pPr>
              <w:rPr>
                <w:sz w:val="24"/>
              </w:rPr>
            </w:pPr>
          </w:p>
        </w:tc>
      </w:tr>
    </w:tbl>
    <w:p w14:paraId="25050000">
      <w:pPr>
        <w:sectPr>
          <w:pgSz w:h="11906" w:w="16383"/>
          <w:pgMar w:bottom="1134" w:footer="720" w:gutter="0" w:header="720" w:left="1701" w:right="850" w:top="1134"/>
        </w:sectPr>
      </w:pPr>
    </w:p>
    <w:p w14:paraId="26050000">
      <w:pPr>
        <w:spacing w:after="0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7 КЛАСС </w:t>
      </w:r>
    </w:p>
    <w:tbl>
      <w:tblPr>
        <w:tblStyle w:val="Style_1"/>
        <w:tblInd w:type="dxa" w:w="-326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52"/>
        <w:gridCol w:w="4252"/>
        <w:gridCol w:w="1276"/>
        <w:gridCol w:w="1276"/>
        <w:gridCol w:w="1275"/>
        <w:gridCol w:w="1560"/>
        <w:gridCol w:w="3875"/>
      </w:tblGrid>
      <w:tr>
        <w:trPr>
          <w:trHeight w:hRule="atLeast" w:val="144"/>
        </w:trPr>
        <w:tc>
          <w:tcPr>
            <w:tcW w:type="dxa" w:w="852"/>
            <w:vMerge w:val="restart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8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4252"/>
            <w:vMerge w:val="restart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A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27"/>
            <w:gridSpan w:val="3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60"/>
            <w:vMerge w:val="restart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D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3875"/>
            <w:vMerge w:val="restart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05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8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1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3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5050000">
            <w:pPr>
              <w:spacing w:after="0"/>
              <w:ind w:firstLine="0" w:left="135"/>
              <w:rPr>
                <w:sz w:val="24"/>
              </w:rPr>
            </w:pPr>
          </w:p>
        </w:tc>
        <w:tc>
          <w:tcPr>
            <w:tcW w:type="dxa" w:w="1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"https://resh.edu.ru/subject/lesson/1508/main/"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https://resh.edu.ru/subject/lesson/1508/main/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"https://resh.edu.ru/subject/lesson/1509/main/"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https://resh.edu.ru/subject/lesson/1509/main/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"https://www.youtube.com/watch?v=cY5PoSW20-4"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https://www.youtube.com/watch?v=cY5PoSW20-4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"https://resh.edu.ru/subject/lesson/1510/conspect/"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https://resh.edu.ru/subject/lesson/1510/conspect/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"https://www.youtube.com/watch?v=E6DTast-X6Q"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https://www.youtube.com/watch?v=E6DTast-X6Q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"https://resh.edu.ru/subject/lesson/2710/main/"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https://resh.edu.ru/subject/lesson/2710/main/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"https://topuch.com/logotip-postroenie-logotipa/index.html"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https://topuch.com/logotip-postroenie-logotipa/index.html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"https://www.youtube.com/watch?v=zRMXEhE4xck"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https://www.youtube.com/watch?v=zRMXEhE4xck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rPr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"https://yandex.ru/video/preview/6562768672882007207"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https://yandex.ru/video/preview/6562768672882007207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"https://yandex.ru/video/preview/9635778414644881557"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https://yandex.ru/video/preview/9635778414644881557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"https://yandex.ru/video/preview/3700685136803227350"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https://yandex.ru/video/preview/3700685136803227350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"https://www.youtube.com/watch?v=leiXxmE2zrc"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https://www.youtube.com/watch?v=leiXxmE2zrc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"https://www.youtube.com/watch?v=WEJxyETH5d0"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https://www.youtube.com/watch?v=WEJxyETH5d0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"https://www.youtube.com/watch?v=zFxRShWmads"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https://www.youtube.com/watch?v=zFxRShWmads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"https://resh.edu.ru/subject/lesson/1510/main/"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https://resh.edu.ru/subject/lesson/1510/main/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"https://www.youtube.com/watch?v=VieibALIoa0"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https://www.youtube.com/watch?v=VieibALIoa0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"https://www.youtube.com/watch?v=NH4K40qTqiE"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https://www.youtube.com/watch?v=NH4K40qTqiE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"https://www.youtube.com/watch?v=495WexdekHs"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https://www.youtube.com/watch?v=495WexdekHs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"https://resh.edu.ru/subject/lesson/2105/main/"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https://resh.edu.ru/subject/lesson/2105/main/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"https://resh.edu.ru/subject/lesson/2109/main/"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https://resh.edu.ru/subject/lesson/2109/main/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"https://yandex.ru/video/preview/8383650819304236198"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https://yandex.ru/video/preview/8383650819304236198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"https://yandex.ru/video/preview/42223054693128057"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https://yandex.ru/video/preview/42223054693128057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"https://www.youtube.com/watch?v=mD_9d6tHM3Q"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https://www.youtube.com/watch?v=mD_9d6tHM3Q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"https://bigfoto.name/30147-dizajn-proekt-parka-60-foto.html"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https://bigfoto.name/30147-dizajn-proekt-parka-60-foto.html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"https://bigfoto.name/30147-dizajn-proekt-parka-60-foto.html"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https://bigfoto.name/30147-dizajn-proekt-parka-60-foto.html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"https://www.youtube.com/watch?v=q6F4WJt8dpY"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https://www.youtube.com/watch?v=q6F4WJt8dpY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"https://resh.edu.ru/subject/lesson/2108/main/"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https://resh.edu.ru/subject/lesson/2108/main/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Дизайн-проект </w:t>
            </w:r>
            <w:r>
              <w:rPr>
                <w:rFonts w:ascii="Times New Roman" w:hAnsi="Times New Roman"/>
                <w:color w:val="000000"/>
                <w:sz w:val="24"/>
              </w:rPr>
              <w:t>интерьере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частного дома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"https://www.youtube.com/watch?v=bAf5mM2dIzE"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https://www.youtube.com/watch?v=bAf5mM2dIzE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"https://www.youtube.com/watch?v=J4EqEkE11wc"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https://www.youtube.com/watch?v=J4EqEkE11wc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"https://yandex.ru/video/preview/419413599340123872"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https://yandex.ru/video/preview/419413599340123872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"https://www.youtube.com/watch?v=ioRdkkwGNBo"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https://www.youtube.com/watch?v=ioRdkkwGNBo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"https://www.youtube.com/watch?v=ioRdkkwGNBo"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https://www.youtube.com/watch?v=ioRdkkwGNBo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52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52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0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3875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"https://resh.edu.ru/subject/lesson/2768/main/"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https://resh.edu.ru/subject/lesson/2768/main/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104"/>
            <w:gridSpan w:val="2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276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5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5435"/>
            <w:gridSpan w:val="2"/>
            <w:tcMar>
              <w:top w:type="dxa" w:w="50"/>
              <w:left w:type="dxa" w:w="100"/>
            </w:tcMar>
            <w:vAlign w:val="center"/>
          </w:tcPr>
          <w:p w14:paraId="28060000">
            <w:pPr>
              <w:rPr>
                <w:sz w:val="24"/>
              </w:rPr>
            </w:pPr>
          </w:p>
        </w:tc>
      </w:tr>
    </w:tbl>
    <w:p w14:paraId="29060000">
      <w:pPr>
        <w:sectPr>
          <w:pgSz w:h="11906" w:w="16383"/>
          <w:pgMar w:bottom="1134" w:footer="720" w:gutter="0" w:header="720" w:left="1701" w:right="850" w:top="1134"/>
        </w:sectPr>
      </w:pPr>
    </w:p>
    <w:p w14:paraId="2A060000">
      <w:pPr>
        <w:spacing w:after="0" w:line="240" w:lineRule="auto"/>
        <w:ind w:firstLine="0" w:left="120"/>
        <w:rPr>
          <w:sz w:val="24"/>
        </w:rPr>
      </w:pPr>
      <w:bookmarkStart w:id="12" w:name="block-10697770"/>
      <w:bookmarkEnd w:id="12"/>
      <w:bookmarkStart w:id="13" w:name="block-11449726"/>
      <w:bookmarkEnd w:id="13"/>
      <w:r>
        <w:rPr>
          <w:rFonts w:ascii="Times New Roman" w:hAnsi="Times New Roman"/>
          <w:b w:val="1"/>
          <w:color w:val="000000"/>
          <w:sz w:val="24"/>
        </w:rPr>
        <w:t>УЧЕБНО-МЕТОДИЧЕСКОЕ ОБЕСПЕЧЕНИЕ ОБРАЗОВАТЕЛЬНОГО ПРОЦЕССА</w:t>
      </w:r>
    </w:p>
    <w:p w14:paraId="2B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ОБЯЗАТЕЛЬНЫЕ УЧЕБНЫЕ МАТЕРИАЛЫ ДЛЯ УЧЕНИКА</w:t>
      </w:r>
    </w:p>
    <w:p w14:paraId="2C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​‌• Изобразительное искусство: 5-й класс: учебник, 5 класс/ Горяева Н. А., Островская О. В.; под ред. </w:t>
      </w:r>
      <w:r>
        <w:rPr>
          <w:rFonts w:ascii="Times New Roman" w:hAnsi="Times New Roman"/>
          <w:color w:val="000000"/>
          <w:sz w:val="24"/>
        </w:rPr>
        <w:t>Неменского</w:t>
      </w:r>
      <w:r>
        <w:rPr>
          <w:rFonts w:ascii="Times New Roman" w:hAnsi="Times New Roman"/>
          <w:color w:val="000000"/>
          <w:sz w:val="24"/>
        </w:rPr>
        <w:t xml:space="preserve"> Б. М</w:t>
      </w:r>
      <w:r>
        <w:rPr>
          <w:rFonts w:ascii="Times New Roman" w:hAnsi="Times New Roman"/>
          <w:color w:val="000000"/>
          <w:sz w:val="24"/>
        </w:rPr>
        <w:t xml:space="preserve">., </w:t>
      </w:r>
      <w:r>
        <w:rPr>
          <w:rFonts w:ascii="Times New Roman" w:hAnsi="Times New Roman"/>
          <w:color w:val="000000"/>
          <w:sz w:val="24"/>
        </w:rPr>
        <w:t>Издательство «Просвещение»</w:t>
      </w:r>
      <w:r>
        <w:rPr>
          <w:rFonts w:ascii="Times New Roman" w:hAnsi="Times New Roman"/>
          <w:color w:val="000000"/>
          <w:sz w:val="24"/>
        </w:rPr>
        <w:t>, М.:, 2021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• Изобразительное искусство, 6 класс/ </w:t>
      </w:r>
      <w:r>
        <w:rPr>
          <w:rFonts w:ascii="Times New Roman" w:hAnsi="Times New Roman"/>
          <w:color w:val="000000"/>
          <w:sz w:val="24"/>
        </w:rPr>
        <w:t>Неменская</w:t>
      </w:r>
      <w:r>
        <w:rPr>
          <w:rFonts w:ascii="Times New Roman" w:hAnsi="Times New Roman"/>
          <w:color w:val="000000"/>
          <w:sz w:val="24"/>
        </w:rPr>
        <w:t xml:space="preserve"> Л.А.; под редакцией </w:t>
      </w:r>
      <w:r>
        <w:rPr>
          <w:rFonts w:ascii="Times New Roman" w:hAnsi="Times New Roman"/>
          <w:color w:val="000000"/>
          <w:sz w:val="24"/>
        </w:rPr>
        <w:t>Неменск</w:t>
      </w:r>
      <w:r>
        <w:rPr>
          <w:rFonts w:ascii="Times New Roman" w:hAnsi="Times New Roman"/>
          <w:color w:val="000000"/>
          <w:sz w:val="24"/>
        </w:rPr>
        <w:t>ого</w:t>
      </w:r>
      <w:r>
        <w:rPr>
          <w:rFonts w:ascii="Times New Roman" w:hAnsi="Times New Roman"/>
          <w:color w:val="000000"/>
          <w:sz w:val="24"/>
        </w:rPr>
        <w:t xml:space="preserve"> Б.М., </w:t>
      </w:r>
      <w:r>
        <w:rPr>
          <w:rFonts w:ascii="Times New Roman" w:hAnsi="Times New Roman"/>
          <w:color w:val="000000"/>
          <w:sz w:val="24"/>
        </w:rPr>
        <w:t>Издательство «Просвещение»</w:t>
      </w:r>
      <w:r>
        <w:rPr>
          <w:rFonts w:ascii="Times New Roman" w:hAnsi="Times New Roman"/>
          <w:color w:val="000000"/>
          <w:sz w:val="24"/>
        </w:rPr>
        <w:t>, М.:, 2022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</w:t>
      </w:r>
      <w:bookmarkStart w:id="14" w:name="db50a40d-f8ae-4e5d-8e70-919f427dc0ce"/>
      <w:bookmarkEnd w:id="14"/>
      <w:r>
        <w:rPr>
          <w:rFonts w:ascii="Times New Roman" w:hAnsi="Times New Roman"/>
          <w:color w:val="000000"/>
          <w:sz w:val="24"/>
        </w:rPr>
        <w:t xml:space="preserve">• Изобразительное искусство, 7 класс/ </w:t>
      </w:r>
      <w:r>
        <w:rPr>
          <w:rFonts w:ascii="Times New Roman" w:hAnsi="Times New Roman"/>
          <w:color w:val="000000"/>
          <w:sz w:val="24"/>
        </w:rPr>
        <w:t>А.С.Питерских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Г.Е.Гуров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под редакцией </w:t>
      </w:r>
      <w:r>
        <w:rPr>
          <w:rFonts w:ascii="Times New Roman" w:hAnsi="Times New Roman"/>
          <w:color w:val="000000"/>
          <w:sz w:val="24"/>
        </w:rPr>
        <w:t>Б.М.Неменского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Издательство «Просвещение»</w:t>
      </w:r>
      <w:r>
        <w:rPr>
          <w:rFonts w:ascii="Times New Roman" w:hAnsi="Times New Roman"/>
          <w:color w:val="000000"/>
          <w:sz w:val="24"/>
        </w:rPr>
        <w:t>‌​</w:t>
      </w:r>
      <w:r>
        <w:rPr>
          <w:rFonts w:ascii="Times New Roman" w:hAnsi="Times New Roman"/>
          <w:color w:val="000000"/>
          <w:sz w:val="24"/>
        </w:rPr>
        <w:t>, М.:, 2022</w:t>
      </w:r>
    </w:p>
    <w:p w14:paraId="2D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color w:val="000000"/>
          <w:sz w:val="24"/>
        </w:rPr>
        <w:t>​‌‌</w:t>
      </w:r>
    </w:p>
    <w:p w14:paraId="2E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color w:val="000000"/>
          <w:sz w:val="24"/>
        </w:rPr>
        <w:t>​</w:t>
      </w:r>
    </w:p>
    <w:p w14:paraId="2F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МЕТОДИЧЕСКИЕ МАТЕРИАЛЫ ДЛЯ УЧИТЕЛЯ</w:t>
      </w:r>
    </w:p>
    <w:p w14:paraId="30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​‌1.Изобразительное искусство. Рабочие программы. Предметная линия учебников под редакцией Б. М. </w:t>
      </w:r>
      <w:r>
        <w:rPr>
          <w:rFonts w:ascii="Times New Roman" w:hAnsi="Times New Roman"/>
          <w:color w:val="000000"/>
          <w:sz w:val="24"/>
        </w:rPr>
        <w:t>Неменского</w:t>
      </w:r>
      <w:r>
        <w:rPr>
          <w:rFonts w:ascii="Times New Roman" w:hAnsi="Times New Roman"/>
          <w:color w:val="000000"/>
          <w:sz w:val="24"/>
        </w:rPr>
        <w:t>. 5-9 классы: пособие для учителей общеобразовательных организаций. – 3-е изд. – М.: Просвещение, 2015.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2.Изобразительное искусство. </w:t>
      </w:r>
      <w:r>
        <w:rPr>
          <w:rFonts w:ascii="Times New Roman" w:hAnsi="Times New Roman"/>
          <w:color w:val="000000"/>
          <w:sz w:val="24"/>
        </w:rPr>
        <w:t>Декоративно-прикладное искусство в жизни человека. Учебник. 5 класс. / Горяева Н.А, Островская О.В.. – М.: Просвещение, 2015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3.Изобразительное искусство. Искусство в жизни человека. Учебник. 6 класс. / </w:t>
      </w:r>
      <w:r>
        <w:rPr>
          <w:rFonts w:ascii="Times New Roman" w:hAnsi="Times New Roman"/>
          <w:color w:val="000000"/>
          <w:sz w:val="24"/>
        </w:rPr>
        <w:t>Неменская</w:t>
      </w:r>
      <w:r>
        <w:rPr>
          <w:rFonts w:ascii="Times New Roman" w:hAnsi="Times New Roman"/>
          <w:color w:val="000000"/>
          <w:sz w:val="24"/>
        </w:rPr>
        <w:t xml:space="preserve"> Л.А.. – М.: Просвещение, 2015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4.Изобразительное искусство. Архитектура и дизайн в жизни человека. Учебник. 7 класс. / Питерских А.С., Гуров Г.Е. – М.: Просвещение, 2015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5.Изобразительное искусство. 6 класс: технологические карты уроков по учебнику Л.А. </w:t>
      </w:r>
      <w:r>
        <w:rPr>
          <w:rFonts w:ascii="Times New Roman" w:hAnsi="Times New Roman"/>
          <w:color w:val="000000"/>
          <w:sz w:val="24"/>
        </w:rPr>
        <w:t>Неменской</w:t>
      </w:r>
      <w:r>
        <w:rPr>
          <w:rFonts w:ascii="Times New Roman" w:hAnsi="Times New Roman"/>
          <w:color w:val="000000"/>
          <w:sz w:val="24"/>
        </w:rPr>
        <w:t>. – Волгоград: Учитель, 2013.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6.Изобразительное искусство. 7 класс: технологические карты уроков по учебнику Л.А. </w:t>
      </w:r>
      <w:r>
        <w:rPr>
          <w:rFonts w:ascii="Times New Roman" w:hAnsi="Times New Roman"/>
          <w:color w:val="000000"/>
          <w:sz w:val="24"/>
        </w:rPr>
        <w:t>Неменской</w:t>
      </w:r>
      <w:r>
        <w:rPr>
          <w:rFonts w:ascii="Times New Roman" w:hAnsi="Times New Roman"/>
          <w:color w:val="000000"/>
          <w:sz w:val="24"/>
        </w:rPr>
        <w:t>. – Волгоград: Учитель, 2015.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7.Книги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изобразительном искусстве.</w:t>
      </w:r>
      <w:r>
        <w:rPr>
          <w:sz w:val="24"/>
        </w:rPr>
        <w:br/>
      </w:r>
      <w:bookmarkStart w:id="15" w:name="27f88a84-cde6-45cc-9a12-309dd9b67dab"/>
      <w:bookmarkEnd w:id="15"/>
      <w:r>
        <w:rPr>
          <w:rFonts w:ascii="Times New Roman" w:hAnsi="Times New Roman"/>
          <w:color w:val="000000"/>
          <w:sz w:val="24"/>
        </w:rPr>
        <w:t xml:space="preserve"> 8. Научно-популярная литература по искусству.</w:t>
      </w:r>
      <w:r>
        <w:rPr>
          <w:rFonts w:ascii="Times New Roman" w:hAnsi="Times New Roman"/>
          <w:color w:val="000000"/>
          <w:sz w:val="24"/>
        </w:rPr>
        <w:t>‌​</w:t>
      </w:r>
    </w:p>
    <w:p w14:paraId="31060000">
      <w:pPr>
        <w:spacing w:after="0" w:line="240" w:lineRule="auto"/>
        <w:ind w:firstLine="0" w:left="120"/>
        <w:rPr>
          <w:sz w:val="24"/>
        </w:rPr>
      </w:pPr>
    </w:p>
    <w:p w14:paraId="32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ЦИФРОВЫЕ ОБРАЗОВАТЕЛЬНЫЕ РЕСУРСЫ И РЕСУРСЫ СЕТИ ИНТЕРНЕТ</w:t>
      </w:r>
    </w:p>
    <w:p w14:paraId="33060000">
      <w:pPr>
        <w:spacing w:after="0" w:line="240" w:lineRule="auto"/>
        <w:ind w:firstLine="0" w:left="120"/>
        <w:rPr>
          <w:sz w:val="24"/>
        </w:rPr>
      </w:pPr>
      <w:r>
        <w:rPr>
          <w:rFonts w:ascii="Times New Roman" w:hAnsi="Times New Roman"/>
          <w:color w:val="000000"/>
          <w:sz w:val="24"/>
        </w:rPr>
        <w:t>​</w:t>
      </w:r>
      <w:r>
        <w:rPr>
          <w:rFonts w:ascii="Times New Roman" w:hAnsi="Times New Roman"/>
          <w:color w:val="333333"/>
          <w:sz w:val="24"/>
        </w:rPr>
        <w:t>​‌</w:t>
      </w:r>
      <w:r>
        <w:rPr>
          <w:rFonts w:ascii="Times New Roman" w:hAnsi="Times New Roman"/>
          <w:color w:val="000000"/>
          <w:sz w:val="24"/>
        </w:rPr>
        <w:t>• Единая коллекция цифровых образовательных ресурсов: http://school-collection.edu.ru/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Фестиваль педагогических идей</w:t>
      </w:r>
      <w:r>
        <w:rPr>
          <w:rFonts w:ascii="Times New Roman" w:hAnsi="Times New Roman"/>
          <w:color w:val="000000"/>
          <w:sz w:val="24"/>
        </w:rPr>
        <w:t xml:space="preserve"> :</w:t>
      </w:r>
      <w:r>
        <w:rPr>
          <w:rFonts w:ascii="Times New Roman" w:hAnsi="Times New Roman"/>
          <w:color w:val="000000"/>
          <w:sz w:val="24"/>
        </w:rPr>
        <w:t xml:space="preserve"> https://urok.1sept.ru/ 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Открытый класс. Сетевые образовательные сообщества:https://multiurok.ru/blog/sietievyie-obrazovatiel-nyie-soobshchiestva-otkrytyi-klass. 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Официальный ресурс для учителей, детей и родителей: https://rosuchebnik.ru/material/40-saytov-kotorye-oblegchat-rabotu-uchitelya/ 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Российская электронная школа: https://resh.edu.ru/ 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</w:t>
      </w:r>
      <w:r>
        <w:rPr>
          <w:rFonts w:ascii="Times New Roman" w:hAnsi="Times New Roman"/>
          <w:color w:val="000000"/>
          <w:sz w:val="24"/>
        </w:rPr>
        <w:t>Фоксфорд</w:t>
      </w:r>
      <w:r>
        <w:rPr>
          <w:rFonts w:ascii="Times New Roman" w:hAnsi="Times New Roman"/>
          <w:color w:val="000000"/>
          <w:sz w:val="24"/>
        </w:rPr>
        <w:t xml:space="preserve"> https://foxford.ru/#! </w:t>
      </w:r>
      <w:r>
        <w:rPr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 • Виртуальная экскурсия: мини-экскурсий http://www.museum-arms.ru/ </w:t>
      </w:r>
      <w:r>
        <w:rPr>
          <w:sz w:val="24"/>
        </w:rPr>
        <w:br/>
      </w:r>
      <w:bookmarkStart w:id="16" w:name="e2d6e2bf-4893-4145-be02-d49817b4b26f"/>
      <w:bookmarkEnd w:id="16"/>
      <w:r>
        <w:rPr>
          <w:rFonts w:ascii="Times New Roman" w:hAnsi="Times New Roman"/>
          <w:color w:val="333333"/>
          <w:sz w:val="24"/>
        </w:rPr>
        <w:t>‌</w:t>
      </w:r>
      <w:r>
        <w:rPr>
          <w:rFonts w:ascii="Times New Roman" w:hAnsi="Times New Roman"/>
          <w:color w:val="000000"/>
          <w:sz w:val="24"/>
        </w:rPr>
        <w:t>​</w:t>
      </w:r>
    </w:p>
    <w:p w14:paraId="34060000">
      <w:pPr>
        <w:sectPr>
          <w:pgSz w:h="16383" w:w="11906"/>
          <w:pgMar w:bottom="1134" w:footer="720" w:gutter="0" w:header="720" w:left="1701" w:right="850" w:top="1134"/>
        </w:sectPr>
      </w:pPr>
    </w:p>
    <w:p w14:paraId="35060000">
      <w:pPr>
        <w:rPr>
          <w:sz w:val="24"/>
        </w:rPr>
      </w:pPr>
    </w:p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caption"/>
    <w:basedOn w:val="Style_2"/>
    <w:next w:val="Style_2"/>
    <w:link w:val="Style_8_ch"/>
    <w:pPr>
      <w:spacing w:line="240" w:lineRule="auto"/>
      <w:ind/>
    </w:pPr>
    <w:rPr>
      <w:b w:val="1"/>
      <w:color w:themeColor="accent1" w:val="000000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000000"/>
      <w:sz w:val="18"/>
    </w:rPr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Normal Indent"/>
    <w:basedOn w:val="Style_2"/>
    <w:link w:val="Style_11_ch"/>
    <w:pPr>
      <w:ind w:firstLine="0" w:left="720"/>
    </w:pPr>
  </w:style>
  <w:style w:styleId="Style_11_ch" w:type="character">
    <w:name w:val="Normal Indent"/>
    <w:basedOn w:val="Style_2_ch"/>
    <w:link w:val="Style_11"/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10"/>
    <w:link w:val="Style_15_ch"/>
    <w:rPr>
      <w:color w:themeColor="hyperlink" w:val="000000"/>
      <w:u w:val="single"/>
    </w:rPr>
  </w:style>
  <w:style w:styleId="Style_15_ch" w:type="character">
    <w:name w:val="Hyperlink"/>
    <w:basedOn w:val="Style_10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